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61307" w:rsidRDefault="00D06012" w:rsidP="00EC3A5E">
      <w:pPr>
        <w:spacing w:line="360" w:lineRule="auto"/>
        <w:jc w:val="both"/>
        <w:rPr>
          <w:rFonts w:ascii="Palatino Linotype" w:hAnsi="Palatino Linotype" w:cs="Arial"/>
        </w:rPr>
      </w:pPr>
      <w:r w:rsidRPr="00961307">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961307">
        <w:rPr>
          <w:rFonts w:ascii="Palatino Linotype" w:hAnsi="Palatino Linotype" w:cs="Arial"/>
        </w:rPr>
        <w:t xml:space="preserve"> de México, de fecha </w:t>
      </w:r>
      <w:r w:rsidR="00796184" w:rsidRPr="00961307">
        <w:rPr>
          <w:rFonts w:ascii="Palatino Linotype" w:hAnsi="Palatino Linotype" w:cs="Arial"/>
        </w:rPr>
        <w:t>trece</w:t>
      </w:r>
      <w:r w:rsidR="00E12DE7" w:rsidRPr="00961307">
        <w:rPr>
          <w:rFonts w:ascii="Palatino Linotype" w:hAnsi="Palatino Linotype" w:cs="Arial"/>
        </w:rPr>
        <w:t xml:space="preserve"> </w:t>
      </w:r>
      <w:r w:rsidR="009E6F25" w:rsidRPr="00961307">
        <w:rPr>
          <w:rFonts w:ascii="Palatino Linotype" w:hAnsi="Palatino Linotype" w:cs="Arial"/>
        </w:rPr>
        <w:t xml:space="preserve">de </w:t>
      </w:r>
      <w:r w:rsidR="00796184" w:rsidRPr="00961307">
        <w:rPr>
          <w:rFonts w:ascii="Palatino Linotype" w:hAnsi="Palatino Linotype" w:cs="Arial"/>
        </w:rPr>
        <w:t>febrero</w:t>
      </w:r>
      <w:r w:rsidR="005D3D74" w:rsidRPr="00961307">
        <w:rPr>
          <w:rFonts w:ascii="Palatino Linotype" w:hAnsi="Palatino Linotype" w:cs="Arial"/>
        </w:rPr>
        <w:t xml:space="preserve"> </w:t>
      </w:r>
      <w:r w:rsidR="00A558F2" w:rsidRPr="00961307">
        <w:rPr>
          <w:rFonts w:ascii="Palatino Linotype" w:hAnsi="Palatino Linotype" w:cs="Arial"/>
        </w:rPr>
        <w:t>d</w:t>
      </w:r>
      <w:r w:rsidRPr="00961307">
        <w:rPr>
          <w:rFonts w:ascii="Palatino Linotype" w:hAnsi="Palatino Linotype" w:cs="Arial"/>
        </w:rPr>
        <w:t xml:space="preserve">e dos mil </w:t>
      </w:r>
      <w:r w:rsidR="00AA2766" w:rsidRPr="00961307">
        <w:rPr>
          <w:rFonts w:ascii="Palatino Linotype" w:hAnsi="Palatino Linotype" w:cs="Arial"/>
        </w:rPr>
        <w:t>dieci</w:t>
      </w:r>
      <w:r w:rsidR="00325A54" w:rsidRPr="00961307">
        <w:rPr>
          <w:rFonts w:ascii="Palatino Linotype" w:hAnsi="Palatino Linotype" w:cs="Arial"/>
        </w:rPr>
        <w:t>nueve</w:t>
      </w:r>
      <w:r w:rsidRPr="00961307">
        <w:rPr>
          <w:rFonts w:ascii="Palatino Linotype" w:hAnsi="Palatino Linotype" w:cs="Arial"/>
        </w:rPr>
        <w:t>.</w:t>
      </w:r>
    </w:p>
    <w:p w:rsidR="00D06012" w:rsidRPr="00961307" w:rsidRDefault="00D06012" w:rsidP="00EC3A5E">
      <w:pPr>
        <w:spacing w:line="360" w:lineRule="auto"/>
        <w:jc w:val="both"/>
        <w:rPr>
          <w:noProof/>
          <w:lang w:val="es-MX" w:eastAsia="es-MX"/>
        </w:rPr>
      </w:pPr>
    </w:p>
    <w:p w:rsidR="00535903" w:rsidRPr="00961307" w:rsidRDefault="00535903" w:rsidP="00535903">
      <w:pPr>
        <w:spacing w:line="360" w:lineRule="auto"/>
        <w:jc w:val="both"/>
        <w:rPr>
          <w:rFonts w:ascii="Palatino Linotype" w:hAnsi="Palatino Linotype"/>
        </w:rPr>
      </w:pPr>
      <w:r w:rsidRPr="00961307">
        <w:rPr>
          <w:rFonts w:ascii="Palatino Linotype" w:hAnsi="Palatino Linotype"/>
        </w:rPr>
        <w:t xml:space="preserve">VISTO </w:t>
      </w:r>
      <w:r w:rsidR="00BB157F" w:rsidRPr="00961307">
        <w:rPr>
          <w:rFonts w:ascii="Palatino Linotype" w:hAnsi="Palatino Linotype"/>
        </w:rPr>
        <w:t>el</w:t>
      </w:r>
      <w:r w:rsidRPr="00961307">
        <w:rPr>
          <w:rFonts w:ascii="Palatino Linotype" w:hAnsi="Palatino Linotype"/>
        </w:rPr>
        <w:t xml:space="preserve"> expediente formado</w:t>
      </w:r>
      <w:r w:rsidR="006B7082" w:rsidRPr="00961307">
        <w:rPr>
          <w:rFonts w:ascii="Palatino Linotype" w:hAnsi="Palatino Linotype"/>
        </w:rPr>
        <w:t xml:space="preserve"> con motivo del</w:t>
      </w:r>
      <w:r w:rsidRPr="00961307">
        <w:rPr>
          <w:rFonts w:ascii="Palatino Linotype" w:hAnsi="Palatino Linotype"/>
        </w:rPr>
        <w:t xml:space="preserve"> recurso de revisión </w:t>
      </w:r>
      <w:r w:rsidR="00F8795B" w:rsidRPr="00961307">
        <w:rPr>
          <w:rFonts w:ascii="Palatino Linotype" w:hAnsi="Palatino Linotype"/>
          <w:b/>
          <w:sz w:val="22"/>
          <w:szCs w:val="22"/>
        </w:rPr>
        <w:t>0</w:t>
      </w:r>
      <w:r w:rsidR="00581924" w:rsidRPr="00961307">
        <w:rPr>
          <w:rFonts w:ascii="Palatino Linotype" w:hAnsi="Palatino Linotype"/>
          <w:b/>
          <w:sz w:val="22"/>
          <w:szCs w:val="22"/>
        </w:rPr>
        <w:t>4</w:t>
      </w:r>
      <w:r w:rsidR="006242ED" w:rsidRPr="00961307">
        <w:rPr>
          <w:rFonts w:ascii="Palatino Linotype" w:hAnsi="Palatino Linotype"/>
          <w:b/>
          <w:sz w:val="22"/>
          <w:szCs w:val="22"/>
        </w:rPr>
        <w:t>737</w:t>
      </w:r>
      <w:r w:rsidR="00F8795B" w:rsidRPr="00961307">
        <w:rPr>
          <w:rFonts w:ascii="Palatino Linotype" w:hAnsi="Palatino Linotype"/>
          <w:b/>
          <w:sz w:val="22"/>
          <w:szCs w:val="22"/>
        </w:rPr>
        <w:t>/INFOEM/IP/RR/201</w:t>
      </w:r>
      <w:r w:rsidR="00C6590D" w:rsidRPr="00961307">
        <w:rPr>
          <w:rFonts w:ascii="Palatino Linotype" w:hAnsi="Palatino Linotype"/>
          <w:b/>
          <w:sz w:val="22"/>
          <w:szCs w:val="22"/>
        </w:rPr>
        <w:t>8</w:t>
      </w:r>
      <w:r w:rsidR="00F74D74" w:rsidRPr="00961307">
        <w:rPr>
          <w:rFonts w:ascii="Palatino Linotype" w:hAnsi="Palatino Linotype"/>
          <w:b/>
          <w:sz w:val="22"/>
          <w:szCs w:val="22"/>
        </w:rPr>
        <w:t xml:space="preserve">, </w:t>
      </w:r>
      <w:r w:rsidRPr="00961307">
        <w:rPr>
          <w:rFonts w:ascii="Palatino Linotype" w:hAnsi="Palatino Linotype"/>
        </w:rPr>
        <w:t xml:space="preserve">promovido por </w:t>
      </w:r>
      <w:r w:rsidR="006242ED" w:rsidRPr="00961307">
        <w:rPr>
          <w:rFonts w:ascii="Palatino Linotype" w:hAnsi="Palatino Linotype"/>
        </w:rPr>
        <w:t>la</w:t>
      </w:r>
      <w:r w:rsidR="00AE338D" w:rsidRPr="00961307">
        <w:rPr>
          <w:rFonts w:ascii="Palatino Linotype" w:hAnsi="Palatino Linotype"/>
        </w:rPr>
        <w:t xml:space="preserve"> </w:t>
      </w:r>
      <w:r w:rsidR="00AE338D" w:rsidRPr="00961307">
        <w:rPr>
          <w:rFonts w:ascii="Palatino Linotype" w:hAnsi="Palatino Linotype"/>
          <w:b/>
        </w:rPr>
        <w:t>C.</w:t>
      </w:r>
      <w:r w:rsidR="00F62DF3" w:rsidRPr="00961307">
        <w:rPr>
          <w:rFonts w:ascii="Palatino Linotype" w:hAnsi="Palatino Linotype"/>
          <w:b/>
        </w:rPr>
        <w:t xml:space="preserve"> </w:t>
      </w:r>
      <w:proofErr w:type="spellStart"/>
      <w:r w:rsidR="0070017B">
        <w:rPr>
          <w:rFonts w:ascii="Palatino Linotype" w:hAnsi="Palatino Linotype"/>
          <w:b/>
          <w:sz w:val="22"/>
          <w:szCs w:val="22"/>
          <w:lang w:val="es-ES_tradnl"/>
        </w:rPr>
        <w:t>Xxxxxxxx</w:t>
      </w:r>
      <w:proofErr w:type="spellEnd"/>
      <w:r w:rsidR="0070017B">
        <w:rPr>
          <w:rFonts w:ascii="Palatino Linotype" w:hAnsi="Palatino Linotype"/>
          <w:b/>
          <w:sz w:val="22"/>
          <w:szCs w:val="22"/>
          <w:lang w:val="es-ES_tradnl"/>
        </w:rPr>
        <w:t xml:space="preserve"> </w:t>
      </w:r>
      <w:proofErr w:type="spellStart"/>
      <w:r w:rsidR="0070017B">
        <w:rPr>
          <w:rFonts w:ascii="Palatino Linotype" w:hAnsi="Palatino Linotype"/>
          <w:b/>
          <w:sz w:val="22"/>
          <w:szCs w:val="22"/>
          <w:lang w:val="es-ES_tradnl"/>
        </w:rPr>
        <w:t>Xxxxxxxxx</w:t>
      </w:r>
      <w:proofErr w:type="spellEnd"/>
      <w:r w:rsidR="0070017B">
        <w:rPr>
          <w:rFonts w:ascii="Palatino Linotype" w:hAnsi="Palatino Linotype"/>
          <w:b/>
          <w:sz w:val="22"/>
          <w:szCs w:val="22"/>
          <w:lang w:val="es-ES_tradnl"/>
        </w:rPr>
        <w:t xml:space="preserve"> </w:t>
      </w:r>
      <w:proofErr w:type="spellStart"/>
      <w:r w:rsidR="0070017B">
        <w:rPr>
          <w:rFonts w:ascii="Palatino Linotype" w:hAnsi="Palatino Linotype"/>
          <w:b/>
          <w:sz w:val="22"/>
          <w:szCs w:val="22"/>
          <w:lang w:val="es-ES_tradnl"/>
        </w:rPr>
        <w:t>Xx</w:t>
      </w:r>
      <w:proofErr w:type="spellEnd"/>
      <w:r w:rsidR="0070017B">
        <w:rPr>
          <w:rFonts w:ascii="Palatino Linotype" w:hAnsi="Palatino Linotype"/>
          <w:b/>
          <w:sz w:val="22"/>
          <w:szCs w:val="22"/>
          <w:lang w:val="es-ES_tradnl"/>
        </w:rPr>
        <w:t xml:space="preserve"> </w:t>
      </w:r>
      <w:proofErr w:type="spellStart"/>
      <w:r w:rsidR="0070017B">
        <w:rPr>
          <w:rFonts w:ascii="Palatino Linotype" w:hAnsi="Palatino Linotype"/>
          <w:b/>
          <w:sz w:val="22"/>
          <w:szCs w:val="22"/>
          <w:lang w:val="es-ES_tradnl"/>
        </w:rPr>
        <w:t>Xxxxxxx</w:t>
      </w:r>
      <w:proofErr w:type="spellEnd"/>
      <w:r w:rsidR="005B27CA" w:rsidRPr="00961307">
        <w:rPr>
          <w:rFonts w:ascii="Palatino Linotype" w:hAnsi="Palatino Linotype"/>
          <w:b/>
        </w:rPr>
        <w:t>,</w:t>
      </w:r>
      <w:r w:rsidRPr="00961307">
        <w:rPr>
          <w:rFonts w:ascii="Palatino Linotype" w:hAnsi="Palatino Linotype"/>
        </w:rPr>
        <w:t xml:space="preserve"> en lo sucesivo </w:t>
      </w:r>
      <w:r w:rsidR="006242ED" w:rsidRPr="00961307">
        <w:rPr>
          <w:rFonts w:ascii="Palatino Linotype" w:hAnsi="Palatino Linotype"/>
          <w:b/>
        </w:rPr>
        <w:t>LA</w:t>
      </w:r>
      <w:r w:rsidR="006B7082" w:rsidRPr="00961307">
        <w:rPr>
          <w:rFonts w:ascii="Palatino Linotype" w:hAnsi="Palatino Linotype"/>
          <w:b/>
        </w:rPr>
        <w:t xml:space="preserve"> </w:t>
      </w:r>
      <w:r w:rsidRPr="00961307">
        <w:rPr>
          <w:rFonts w:ascii="Palatino Linotype" w:hAnsi="Palatino Linotype"/>
          <w:b/>
        </w:rPr>
        <w:t>RECURRENTE,</w:t>
      </w:r>
      <w:r w:rsidRPr="00961307">
        <w:rPr>
          <w:rFonts w:ascii="Palatino Linotype" w:hAnsi="Palatino Linotype"/>
        </w:rPr>
        <w:t xml:space="preserve"> en contra de la respuesta emitid</w:t>
      </w:r>
      <w:r w:rsidR="005472D5" w:rsidRPr="00961307">
        <w:rPr>
          <w:rFonts w:ascii="Palatino Linotype" w:hAnsi="Palatino Linotype"/>
        </w:rPr>
        <w:t xml:space="preserve">a por </w:t>
      </w:r>
      <w:r w:rsidR="00C6590D" w:rsidRPr="00961307">
        <w:rPr>
          <w:rFonts w:ascii="Palatino Linotype" w:hAnsi="Palatino Linotype"/>
        </w:rPr>
        <w:t>la</w:t>
      </w:r>
      <w:r w:rsidRPr="00961307">
        <w:rPr>
          <w:rFonts w:ascii="Palatino Linotype" w:hAnsi="Palatino Linotype"/>
          <w:b/>
        </w:rPr>
        <w:t xml:space="preserve"> </w:t>
      </w:r>
      <w:r w:rsidR="006242ED" w:rsidRPr="00961307">
        <w:rPr>
          <w:rFonts w:ascii="Palatino Linotype" w:hAnsi="Palatino Linotype"/>
          <w:b/>
          <w:lang w:val="es-ES_tradnl"/>
        </w:rPr>
        <w:t>Universidad Politécnica del Valle de Toluca</w:t>
      </w:r>
      <w:r w:rsidRPr="00961307">
        <w:rPr>
          <w:rFonts w:ascii="Palatino Linotype" w:hAnsi="Palatino Linotype"/>
        </w:rPr>
        <w:t xml:space="preserve">, en lo sucesivo </w:t>
      </w:r>
      <w:r w:rsidRPr="00961307">
        <w:rPr>
          <w:rFonts w:ascii="Palatino Linotype" w:hAnsi="Palatino Linotype"/>
          <w:b/>
        </w:rPr>
        <w:t>EL SUJETO OBLIGADO</w:t>
      </w:r>
      <w:r w:rsidRPr="00961307">
        <w:rPr>
          <w:rFonts w:ascii="Palatino Linotype" w:hAnsi="Palatino Linotype"/>
        </w:rPr>
        <w:t xml:space="preserve">, se procede a dictar la presente resolución con base en lo siguiente: </w:t>
      </w:r>
    </w:p>
    <w:p w:rsidR="00934DF1" w:rsidRPr="00961307" w:rsidRDefault="00934DF1" w:rsidP="00F13D4E">
      <w:pPr>
        <w:jc w:val="both"/>
        <w:rPr>
          <w:rFonts w:ascii="Palatino Linotype" w:hAnsi="Palatino Linotype" w:cs="Arial"/>
          <w:sz w:val="8"/>
        </w:rPr>
      </w:pPr>
    </w:p>
    <w:p w:rsidR="00D06012" w:rsidRPr="00961307" w:rsidRDefault="00D06012" w:rsidP="00F13D4E">
      <w:pPr>
        <w:jc w:val="center"/>
        <w:rPr>
          <w:rFonts w:ascii="Palatino Linotype" w:hAnsi="Palatino Linotype" w:cs="Arial"/>
          <w:b/>
          <w:bCs/>
          <w:spacing w:val="60"/>
          <w:sz w:val="28"/>
          <w:lang w:val="es-ES_tradnl"/>
        </w:rPr>
      </w:pPr>
      <w:r w:rsidRPr="00961307">
        <w:rPr>
          <w:rFonts w:ascii="Palatino Linotype" w:hAnsi="Palatino Linotype" w:cs="Arial"/>
          <w:b/>
          <w:bCs/>
          <w:spacing w:val="60"/>
          <w:sz w:val="28"/>
          <w:lang w:val="es-ES_tradnl"/>
        </w:rPr>
        <w:t>RESULTANDO</w:t>
      </w:r>
    </w:p>
    <w:p w:rsidR="00D06012" w:rsidRPr="00961307" w:rsidRDefault="00D06012" w:rsidP="00F13D4E">
      <w:pPr>
        <w:jc w:val="center"/>
        <w:rPr>
          <w:rFonts w:ascii="Palatino Linotype" w:hAnsi="Palatino Linotype" w:cs="Arial"/>
          <w:b/>
          <w:bCs/>
          <w:spacing w:val="60"/>
          <w:lang w:val="es-ES_tradnl"/>
        </w:rPr>
      </w:pPr>
    </w:p>
    <w:p w:rsidR="00535903" w:rsidRPr="00961307" w:rsidRDefault="00535903" w:rsidP="00535903">
      <w:pPr>
        <w:pStyle w:val="Prrafodelista"/>
        <w:spacing w:line="360" w:lineRule="auto"/>
        <w:ind w:left="0"/>
        <w:contextualSpacing w:val="0"/>
        <w:jc w:val="both"/>
        <w:rPr>
          <w:rFonts w:ascii="Palatino Linotype" w:hAnsi="Palatino Linotype"/>
        </w:rPr>
      </w:pPr>
      <w:r w:rsidRPr="00961307">
        <w:rPr>
          <w:rFonts w:ascii="Palatino Linotype" w:hAnsi="Palatino Linotype" w:cs="Arial"/>
          <w:b/>
          <w:sz w:val="28"/>
          <w:szCs w:val="28"/>
        </w:rPr>
        <w:t xml:space="preserve">I. </w:t>
      </w:r>
      <w:r w:rsidRPr="00961307">
        <w:rPr>
          <w:rFonts w:ascii="Palatino Linotype" w:hAnsi="Palatino Linotype"/>
        </w:rPr>
        <w:t xml:space="preserve">En fecha </w:t>
      </w:r>
      <w:r w:rsidR="006242ED" w:rsidRPr="00961307">
        <w:rPr>
          <w:rFonts w:ascii="Palatino Linotype" w:hAnsi="Palatino Linotype"/>
        </w:rPr>
        <w:t>uno</w:t>
      </w:r>
      <w:r w:rsidR="0058549A" w:rsidRPr="00961307">
        <w:rPr>
          <w:rFonts w:ascii="Palatino Linotype" w:hAnsi="Palatino Linotype"/>
        </w:rPr>
        <w:t xml:space="preserve"> </w:t>
      </w:r>
      <w:r w:rsidR="00E12DE7" w:rsidRPr="00961307">
        <w:rPr>
          <w:rFonts w:ascii="Palatino Linotype" w:hAnsi="Palatino Linotype"/>
        </w:rPr>
        <w:t xml:space="preserve">de </w:t>
      </w:r>
      <w:r w:rsidR="006242ED" w:rsidRPr="00961307">
        <w:rPr>
          <w:rFonts w:ascii="Palatino Linotype" w:hAnsi="Palatino Linotype"/>
        </w:rPr>
        <w:t>noviembre</w:t>
      </w:r>
      <w:r w:rsidR="006B7082" w:rsidRPr="00961307">
        <w:rPr>
          <w:rFonts w:ascii="Palatino Linotype" w:hAnsi="Palatino Linotype"/>
        </w:rPr>
        <w:t xml:space="preserve"> </w:t>
      </w:r>
      <w:r w:rsidRPr="00961307">
        <w:rPr>
          <w:rFonts w:ascii="Palatino Linotype" w:hAnsi="Palatino Linotype"/>
        </w:rPr>
        <w:t>de dos mil dieci</w:t>
      </w:r>
      <w:r w:rsidR="00734924" w:rsidRPr="00961307">
        <w:rPr>
          <w:rFonts w:ascii="Palatino Linotype" w:hAnsi="Palatino Linotype"/>
        </w:rPr>
        <w:t>ocho</w:t>
      </w:r>
      <w:r w:rsidRPr="00961307">
        <w:rPr>
          <w:rFonts w:ascii="Palatino Linotype" w:hAnsi="Palatino Linotype"/>
        </w:rPr>
        <w:t xml:space="preserve">, </w:t>
      </w:r>
      <w:r w:rsidR="006242ED" w:rsidRPr="00961307">
        <w:rPr>
          <w:rFonts w:ascii="Palatino Linotype" w:hAnsi="Palatino Linotype"/>
          <w:b/>
        </w:rPr>
        <w:t>LA</w:t>
      </w:r>
      <w:r w:rsidR="00F8795B" w:rsidRPr="00961307">
        <w:rPr>
          <w:rFonts w:ascii="Palatino Linotype" w:hAnsi="Palatino Linotype"/>
          <w:b/>
        </w:rPr>
        <w:t xml:space="preserve"> RECURRENTE</w:t>
      </w:r>
      <w:r w:rsidRPr="00961307">
        <w:rPr>
          <w:rFonts w:ascii="Palatino Linotype" w:hAnsi="Palatino Linotype"/>
        </w:rPr>
        <w:t xml:space="preserve"> presentó a </w:t>
      </w:r>
      <w:proofErr w:type="gramStart"/>
      <w:r w:rsidRPr="00961307">
        <w:rPr>
          <w:rFonts w:ascii="Palatino Linotype" w:hAnsi="Palatino Linotype"/>
        </w:rPr>
        <w:t>través</w:t>
      </w:r>
      <w:proofErr w:type="gramEnd"/>
      <w:r w:rsidRPr="00961307">
        <w:rPr>
          <w:rFonts w:ascii="Palatino Linotype" w:hAnsi="Palatino Linotype"/>
        </w:rPr>
        <w:t xml:space="preserve"> del Sistema de </w:t>
      </w:r>
      <w:r w:rsidRPr="00961307">
        <w:rPr>
          <w:rFonts w:ascii="Palatino Linotype" w:hAnsi="Palatino Linotype" w:cs="Arial"/>
        </w:rPr>
        <w:t>Acceso</w:t>
      </w:r>
      <w:r w:rsidRPr="00961307">
        <w:rPr>
          <w:rFonts w:ascii="Palatino Linotype" w:hAnsi="Palatino Linotype"/>
        </w:rPr>
        <w:t xml:space="preserve"> a la Información Mexiquense, en lo subsecuente </w:t>
      </w:r>
      <w:r w:rsidRPr="00961307">
        <w:rPr>
          <w:rFonts w:ascii="Palatino Linotype" w:hAnsi="Palatino Linotype"/>
          <w:b/>
        </w:rPr>
        <w:t>EL SAIMEX</w:t>
      </w:r>
      <w:r w:rsidRPr="00961307">
        <w:rPr>
          <w:rFonts w:ascii="Palatino Linotype" w:hAnsi="Palatino Linotype"/>
        </w:rPr>
        <w:t xml:space="preserve">, ante </w:t>
      </w:r>
      <w:r w:rsidRPr="00961307">
        <w:rPr>
          <w:rFonts w:ascii="Palatino Linotype" w:hAnsi="Palatino Linotype"/>
          <w:b/>
        </w:rPr>
        <w:t>EL SUJETO OBLIGADO</w:t>
      </w:r>
      <w:r w:rsidRPr="00961307">
        <w:rPr>
          <w:rFonts w:ascii="Palatino Linotype" w:hAnsi="Palatino Linotype"/>
        </w:rPr>
        <w:t xml:space="preserve">, la solicitud de acceso a </w:t>
      </w:r>
      <w:r w:rsidR="00A844E4" w:rsidRPr="00961307">
        <w:rPr>
          <w:rFonts w:ascii="Palatino Linotype" w:hAnsi="Palatino Linotype"/>
        </w:rPr>
        <w:t xml:space="preserve">la </w:t>
      </w:r>
      <w:r w:rsidRPr="00961307">
        <w:rPr>
          <w:rFonts w:ascii="Palatino Linotype" w:hAnsi="Palatino Linotype"/>
        </w:rPr>
        <w:t xml:space="preserve">información pública, a la que se le asignó </w:t>
      </w:r>
      <w:r w:rsidR="000736D9" w:rsidRPr="00961307">
        <w:rPr>
          <w:rFonts w:ascii="Palatino Linotype" w:hAnsi="Palatino Linotype"/>
        </w:rPr>
        <w:t>el</w:t>
      </w:r>
      <w:r w:rsidRPr="00961307">
        <w:rPr>
          <w:rFonts w:ascii="Palatino Linotype" w:hAnsi="Palatino Linotype"/>
        </w:rPr>
        <w:t xml:space="preserve"> número </w:t>
      </w:r>
      <w:r w:rsidR="00796184" w:rsidRPr="00961307">
        <w:rPr>
          <w:rFonts w:ascii="Palatino Linotype" w:hAnsi="Palatino Linotype"/>
          <w:b/>
          <w:bCs/>
        </w:rPr>
        <w:t>01449/UPVT/IP/2018</w:t>
      </w:r>
      <w:r w:rsidR="00A844E4" w:rsidRPr="00961307">
        <w:rPr>
          <w:rFonts w:ascii="Palatino Linotype" w:hAnsi="Palatino Linotype"/>
          <w:b/>
          <w:bCs/>
          <w:sz w:val="22"/>
          <w:szCs w:val="22"/>
        </w:rPr>
        <w:t xml:space="preserve">, </w:t>
      </w:r>
      <w:r w:rsidRPr="00961307">
        <w:rPr>
          <w:rFonts w:ascii="Palatino Linotype" w:hAnsi="Palatino Linotype"/>
        </w:rPr>
        <w:t xml:space="preserve">mediante </w:t>
      </w:r>
      <w:r w:rsidR="000736D9" w:rsidRPr="00961307">
        <w:rPr>
          <w:rFonts w:ascii="Palatino Linotype" w:hAnsi="Palatino Linotype"/>
        </w:rPr>
        <w:t>el</w:t>
      </w:r>
      <w:r w:rsidRPr="00961307">
        <w:rPr>
          <w:rFonts w:ascii="Palatino Linotype" w:hAnsi="Palatino Linotype"/>
        </w:rPr>
        <w:t xml:space="preserve"> cual</w:t>
      </w:r>
      <w:r w:rsidR="000736D9" w:rsidRPr="00961307">
        <w:rPr>
          <w:rFonts w:ascii="Palatino Linotype" w:hAnsi="Palatino Linotype"/>
        </w:rPr>
        <w:t xml:space="preserve"> solicitó</w:t>
      </w:r>
      <w:r w:rsidRPr="00961307">
        <w:rPr>
          <w:rFonts w:ascii="Palatino Linotype" w:hAnsi="Palatino Linotype"/>
        </w:rPr>
        <w:t>:</w:t>
      </w:r>
    </w:p>
    <w:p w:rsidR="006242ED" w:rsidRPr="00961307" w:rsidRDefault="006242ED" w:rsidP="00535903">
      <w:pPr>
        <w:pStyle w:val="Prrafodelista"/>
        <w:spacing w:line="360" w:lineRule="auto"/>
        <w:ind w:left="0"/>
        <w:contextualSpacing w:val="0"/>
        <w:jc w:val="both"/>
        <w:rPr>
          <w:rFonts w:ascii="Palatino Linotype" w:hAnsi="Palatino Linotype"/>
          <w:sz w:val="16"/>
          <w:szCs w:val="16"/>
        </w:rPr>
      </w:pPr>
    </w:p>
    <w:p w:rsidR="00F8795B" w:rsidRPr="00961307" w:rsidRDefault="00F8795B" w:rsidP="00EC3A5E">
      <w:pPr>
        <w:ind w:left="851" w:right="901"/>
        <w:jc w:val="both"/>
        <w:rPr>
          <w:rFonts w:ascii="Palatino Linotype" w:hAnsi="Palatino Linotype" w:cs="Arial"/>
          <w:i/>
          <w:sz w:val="22"/>
          <w:szCs w:val="22"/>
        </w:rPr>
      </w:pPr>
      <w:r w:rsidRPr="00961307">
        <w:rPr>
          <w:rFonts w:ascii="Palatino Linotype" w:hAnsi="Palatino Linotype" w:cs="Arial"/>
          <w:i/>
          <w:sz w:val="22"/>
          <w:szCs w:val="22"/>
        </w:rPr>
        <w:t>“</w:t>
      </w:r>
      <w:r w:rsidR="006242ED" w:rsidRPr="00961307">
        <w:rPr>
          <w:rFonts w:ascii="Palatino Linotype" w:hAnsi="Palatino Linotype" w:cs="Arial"/>
          <w:i/>
          <w:sz w:val="22"/>
          <w:szCs w:val="22"/>
        </w:rPr>
        <w:t>Histórico de permisos que otorga la autoridad en materia de salud, por concepto de preparación de alimentos que se generan al interior de la universidad mayormente en cafetería</w:t>
      </w:r>
      <w:r w:rsidRPr="00961307">
        <w:rPr>
          <w:rFonts w:ascii="Palatino Linotype" w:hAnsi="Palatino Linotype" w:cs="Arial"/>
          <w:i/>
          <w:sz w:val="22"/>
          <w:szCs w:val="22"/>
        </w:rPr>
        <w:t>”</w:t>
      </w:r>
    </w:p>
    <w:p w:rsidR="00A844E4" w:rsidRPr="00961307" w:rsidRDefault="00A844E4" w:rsidP="00EC3A5E">
      <w:pPr>
        <w:ind w:left="851" w:right="901"/>
        <w:jc w:val="both"/>
        <w:rPr>
          <w:rFonts w:ascii="Palatino Linotype" w:hAnsi="Palatino Linotype" w:cs="Arial"/>
          <w:i/>
          <w:sz w:val="22"/>
          <w:szCs w:val="22"/>
        </w:rPr>
      </w:pPr>
    </w:p>
    <w:p w:rsidR="00D92515" w:rsidRPr="00961307" w:rsidRDefault="00D06012" w:rsidP="00EC3A5E">
      <w:pPr>
        <w:spacing w:line="360" w:lineRule="auto"/>
        <w:jc w:val="both"/>
        <w:rPr>
          <w:rFonts w:ascii="Palatino Linotype" w:hAnsi="Palatino Linotype" w:cs="Arial"/>
          <w:lang w:val="es-MX"/>
        </w:rPr>
      </w:pPr>
      <w:r w:rsidRPr="00961307">
        <w:rPr>
          <w:rFonts w:ascii="Palatino Linotype" w:hAnsi="Palatino Linotype" w:cs="Arial"/>
          <w:b/>
        </w:rPr>
        <w:t>MODALIDAD DE ENTREGA:</w:t>
      </w:r>
      <w:r w:rsidRPr="00961307">
        <w:rPr>
          <w:rFonts w:ascii="Palatino Linotype" w:hAnsi="Palatino Linotype" w:cs="Arial"/>
        </w:rPr>
        <w:t xml:space="preserve"> </w:t>
      </w:r>
      <w:r w:rsidR="00ED79C4" w:rsidRPr="00961307">
        <w:rPr>
          <w:rFonts w:ascii="Palatino Linotype" w:hAnsi="Palatino Linotype" w:cs="Arial"/>
          <w:b/>
          <w:lang w:val="es-MX"/>
        </w:rPr>
        <w:t>vía SAIMEX</w:t>
      </w:r>
      <w:r w:rsidR="00D92515" w:rsidRPr="00961307">
        <w:rPr>
          <w:rFonts w:ascii="Palatino Linotype" w:hAnsi="Palatino Linotype" w:cs="Arial"/>
          <w:lang w:val="es-MX"/>
        </w:rPr>
        <w:t>.</w:t>
      </w:r>
    </w:p>
    <w:p w:rsidR="00950909" w:rsidRPr="00961307" w:rsidRDefault="00950909" w:rsidP="00EC3A5E">
      <w:pPr>
        <w:spacing w:line="360" w:lineRule="auto"/>
        <w:jc w:val="both"/>
        <w:rPr>
          <w:rFonts w:ascii="Palatino Linotype" w:hAnsi="Palatino Linotype"/>
          <w:b/>
          <w:sz w:val="12"/>
          <w:szCs w:val="28"/>
          <w:lang w:val="es-MX"/>
        </w:rPr>
      </w:pPr>
    </w:p>
    <w:p w:rsidR="00ED79C4" w:rsidRPr="00961307" w:rsidRDefault="00535903" w:rsidP="00ED79C4">
      <w:pPr>
        <w:spacing w:line="360" w:lineRule="auto"/>
        <w:jc w:val="both"/>
        <w:rPr>
          <w:rFonts w:ascii="Palatino Linotype" w:hAnsi="Palatino Linotype"/>
        </w:rPr>
      </w:pPr>
      <w:r w:rsidRPr="00961307">
        <w:rPr>
          <w:rFonts w:ascii="Palatino Linotype" w:hAnsi="Palatino Linotype"/>
          <w:b/>
          <w:sz w:val="28"/>
          <w:szCs w:val="28"/>
          <w:lang w:val="es-MX"/>
        </w:rPr>
        <w:t>II.</w:t>
      </w:r>
      <w:r w:rsidRPr="00961307">
        <w:rPr>
          <w:rFonts w:ascii="Palatino Linotype" w:hAnsi="Palatino Linotype"/>
          <w:sz w:val="28"/>
          <w:szCs w:val="28"/>
          <w:lang w:val="es-MX"/>
        </w:rPr>
        <w:t xml:space="preserve"> </w:t>
      </w:r>
      <w:r w:rsidR="00ED79C4" w:rsidRPr="00961307">
        <w:rPr>
          <w:rFonts w:ascii="Palatino Linotype" w:hAnsi="Palatino Linotype"/>
        </w:rPr>
        <w:t xml:space="preserve">Por su parte </w:t>
      </w:r>
      <w:r w:rsidR="00ED79C4" w:rsidRPr="00961307">
        <w:rPr>
          <w:rFonts w:ascii="Palatino Linotype" w:hAnsi="Palatino Linotype"/>
          <w:b/>
        </w:rPr>
        <w:t>EL SUJETO OBLIGADO</w:t>
      </w:r>
      <w:r w:rsidR="00ED79C4" w:rsidRPr="00961307">
        <w:rPr>
          <w:rFonts w:ascii="Palatino Linotype" w:hAnsi="Palatino Linotype"/>
        </w:rPr>
        <w:t xml:space="preserve"> en fecha </w:t>
      </w:r>
      <w:r w:rsidR="00D50310" w:rsidRPr="00961307">
        <w:rPr>
          <w:rFonts w:ascii="Palatino Linotype" w:hAnsi="Palatino Linotype"/>
        </w:rPr>
        <w:t>cinco</w:t>
      </w:r>
      <w:r w:rsidR="00ED79C4" w:rsidRPr="00961307">
        <w:rPr>
          <w:rFonts w:ascii="Palatino Linotype" w:hAnsi="Palatino Linotype"/>
        </w:rPr>
        <w:t xml:space="preserve"> de </w:t>
      </w:r>
      <w:r w:rsidR="00704FF0" w:rsidRPr="00961307">
        <w:rPr>
          <w:rFonts w:ascii="Palatino Linotype" w:hAnsi="Palatino Linotype"/>
        </w:rPr>
        <w:t>noviembre</w:t>
      </w:r>
      <w:r w:rsidR="00ED79C4" w:rsidRPr="00961307">
        <w:rPr>
          <w:rFonts w:ascii="Palatino Linotype" w:hAnsi="Palatino Linotype"/>
        </w:rPr>
        <w:t xml:space="preserve"> de dos mil dieciocho, solicitó a</w:t>
      </w:r>
      <w:r w:rsidR="00D50310" w:rsidRPr="00961307">
        <w:rPr>
          <w:rFonts w:ascii="Palatino Linotype" w:hAnsi="Palatino Linotype"/>
        </w:rPr>
        <w:t xml:space="preserve"> </w:t>
      </w:r>
      <w:r w:rsidR="00ED79C4" w:rsidRPr="00961307">
        <w:rPr>
          <w:rFonts w:ascii="Palatino Linotype" w:hAnsi="Palatino Linotype"/>
        </w:rPr>
        <w:t>l</w:t>
      </w:r>
      <w:r w:rsidR="00D50310" w:rsidRPr="00961307">
        <w:rPr>
          <w:rFonts w:ascii="Palatino Linotype" w:hAnsi="Palatino Linotype"/>
        </w:rPr>
        <w:t>os</w:t>
      </w:r>
      <w:r w:rsidR="00ED79C4" w:rsidRPr="00961307">
        <w:rPr>
          <w:rFonts w:ascii="Palatino Linotype" w:hAnsi="Palatino Linotype"/>
        </w:rPr>
        <w:t xml:space="preserve"> Servidor</w:t>
      </w:r>
      <w:r w:rsidR="00D50310" w:rsidRPr="00961307">
        <w:rPr>
          <w:rFonts w:ascii="Palatino Linotype" w:hAnsi="Palatino Linotype"/>
        </w:rPr>
        <w:t>es</w:t>
      </w:r>
      <w:r w:rsidR="00ED79C4" w:rsidRPr="00961307">
        <w:rPr>
          <w:rFonts w:ascii="Palatino Linotype" w:hAnsi="Palatino Linotype"/>
        </w:rPr>
        <w:t xml:space="preserve"> Público</w:t>
      </w:r>
      <w:r w:rsidR="00D50310" w:rsidRPr="00961307">
        <w:rPr>
          <w:rFonts w:ascii="Palatino Linotype" w:hAnsi="Palatino Linotype"/>
        </w:rPr>
        <w:t>s</w:t>
      </w:r>
      <w:r w:rsidR="00ED79C4" w:rsidRPr="00961307">
        <w:rPr>
          <w:rFonts w:ascii="Palatino Linotype" w:hAnsi="Palatino Linotype"/>
        </w:rPr>
        <w:t xml:space="preserve"> Habilitado</w:t>
      </w:r>
      <w:r w:rsidR="00D50310" w:rsidRPr="00961307">
        <w:rPr>
          <w:rFonts w:ascii="Palatino Linotype" w:hAnsi="Palatino Linotype"/>
        </w:rPr>
        <w:t>s</w:t>
      </w:r>
      <w:r w:rsidR="00ED79C4" w:rsidRPr="00961307">
        <w:rPr>
          <w:rFonts w:ascii="Palatino Linotype" w:hAnsi="Palatino Linotype"/>
        </w:rPr>
        <w:t xml:space="preserve"> Competente</w:t>
      </w:r>
      <w:r w:rsidR="00D50310" w:rsidRPr="00961307">
        <w:rPr>
          <w:rFonts w:ascii="Palatino Linotype" w:hAnsi="Palatino Linotype"/>
        </w:rPr>
        <w:t>s</w:t>
      </w:r>
      <w:r w:rsidR="00DB0296" w:rsidRPr="00961307">
        <w:rPr>
          <w:rFonts w:ascii="Palatino Linotype" w:hAnsi="Palatino Linotype"/>
        </w:rPr>
        <w:t xml:space="preserve"> la información</w:t>
      </w:r>
      <w:r w:rsidR="00ED79C4" w:rsidRPr="00961307">
        <w:rPr>
          <w:rFonts w:ascii="Palatino Linotype" w:hAnsi="Palatino Linotype"/>
        </w:rPr>
        <w:t xml:space="preserve"> de mérito, </w:t>
      </w:r>
      <w:r w:rsidR="00DB0296" w:rsidRPr="00961307">
        <w:rPr>
          <w:rFonts w:ascii="Palatino Linotype" w:hAnsi="Palatino Linotype"/>
        </w:rPr>
        <w:t>como se muestra en</w:t>
      </w:r>
      <w:r w:rsidR="00ED79C4" w:rsidRPr="00961307">
        <w:rPr>
          <w:rFonts w:ascii="Palatino Linotype" w:hAnsi="Palatino Linotype"/>
        </w:rPr>
        <w:t xml:space="preserve"> la siguiente imagen:</w:t>
      </w:r>
    </w:p>
    <w:p w:rsidR="00ED79C4" w:rsidRPr="00961307" w:rsidRDefault="00D828C1" w:rsidP="00ED79C4">
      <w:pPr>
        <w:spacing w:line="360" w:lineRule="auto"/>
        <w:jc w:val="both"/>
        <w:rPr>
          <w:rFonts w:ascii="Palatino Linotype" w:hAnsi="Palatino Linotype"/>
        </w:rPr>
      </w:pPr>
      <w:bookmarkStart w:id="0" w:name="_GoBack"/>
      <w:r>
        <w:rPr>
          <w:rFonts w:ascii="Palatino Linotype" w:hAnsi="Palatino Linotype"/>
          <w:noProof/>
          <w:lang w:val="es-MX" w:eastAsia="es-MX"/>
        </w:rPr>
        <w:lastRenderedPageBreak/>
        <w:drawing>
          <wp:inline distT="0" distB="0" distL="0" distR="0">
            <wp:extent cx="5791835" cy="272478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724785"/>
                    </a:xfrm>
                    <a:prstGeom prst="rect">
                      <a:avLst/>
                    </a:prstGeom>
                  </pic:spPr>
                </pic:pic>
              </a:graphicData>
            </a:graphic>
          </wp:inline>
        </w:drawing>
      </w:r>
      <w:bookmarkEnd w:id="0"/>
    </w:p>
    <w:p w:rsidR="00852440" w:rsidRPr="00961307" w:rsidRDefault="00852440" w:rsidP="00852440">
      <w:pPr>
        <w:spacing w:line="360" w:lineRule="auto"/>
        <w:jc w:val="both"/>
        <w:rPr>
          <w:rFonts w:ascii="Palatino Linotype" w:hAnsi="Palatino Linotype"/>
          <w:lang w:val="es-MX"/>
        </w:rPr>
      </w:pPr>
      <w:r w:rsidRPr="00961307">
        <w:rPr>
          <w:rFonts w:ascii="Palatino Linotype" w:hAnsi="Palatino Linotype"/>
          <w:lang w:val="es-MX"/>
        </w:rPr>
        <w:t xml:space="preserve">Es de precisar que </w:t>
      </w:r>
      <w:r w:rsidR="00DB25B8" w:rsidRPr="00961307">
        <w:rPr>
          <w:rFonts w:ascii="Palatino Linotype" w:hAnsi="Palatino Linotype"/>
          <w:lang w:val="es-MX"/>
        </w:rPr>
        <w:t>los</w:t>
      </w:r>
      <w:r w:rsidRPr="00961307">
        <w:rPr>
          <w:rFonts w:ascii="Palatino Linotype" w:hAnsi="Palatino Linotype"/>
          <w:lang w:val="es-MX"/>
        </w:rPr>
        <w:t xml:space="preserve"> servidor</w:t>
      </w:r>
      <w:r w:rsidR="00DB25B8" w:rsidRPr="00961307">
        <w:rPr>
          <w:rFonts w:ascii="Palatino Linotype" w:hAnsi="Palatino Linotype"/>
          <w:lang w:val="es-MX"/>
        </w:rPr>
        <w:t>es</w:t>
      </w:r>
      <w:r w:rsidRPr="00961307">
        <w:rPr>
          <w:rFonts w:ascii="Palatino Linotype" w:hAnsi="Palatino Linotype"/>
          <w:lang w:val="es-MX"/>
        </w:rPr>
        <w:t xml:space="preserve"> públic</w:t>
      </w:r>
      <w:r w:rsidR="00D806D0" w:rsidRPr="00961307">
        <w:rPr>
          <w:rFonts w:ascii="Palatino Linotype" w:hAnsi="Palatino Linotype"/>
          <w:lang w:val="es-MX"/>
        </w:rPr>
        <w:t>o</w:t>
      </w:r>
      <w:r w:rsidR="00DB25B8" w:rsidRPr="00961307">
        <w:rPr>
          <w:rFonts w:ascii="Palatino Linotype" w:hAnsi="Palatino Linotype"/>
          <w:lang w:val="es-MX"/>
        </w:rPr>
        <w:t>s</w:t>
      </w:r>
      <w:r w:rsidRPr="00961307">
        <w:rPr>
          <w:rFonts w:ascii="Palatino Linotype" w:hAnsi="Palatino Linotype"/>
          <w:lang w:val="es-MX"/>
        </w:rPr>
        <w:t xml:space="preserve"> </w:t>
      </w:r>
      <w:r w:rsidR="004568F4" w:rsidRPr="00961307">
        <w:rPr>
          <w:rFonts w:ascii="Palatino Linotype" w:hAnsi="Palatino Linotype"/>
          <w:lang w:val="es-MX"/>
        </w:rPr>
        <w:t>habilitado</w:t>
      </w:r>
      <w:r w:rsidR="00DB25B8" w:rsidRPr="00961307">
        <w:rPr>
          <w:rFonts w:ascii="Palatino Linotype" w:hAnsi="Palatino Linotype"/>
          <w:lang w:val="es-MX"/>
        </w:rPr>
        <w:t>s</w:t>
      </w:r>
      <w:r w:rsidR="004568F4" w:rsidRPr="00961307">
        <w:rPr>
          <w:rFonts w:ascii="Palatino Linotype" w:hAnsi="Palatino Linotype"/>
          <w:lang w:val="es-MX"/>
        </w:rPr>
        <w:t xml:space="preserve"> competente</w:t>
      </w:r>
      <w:r w:rsidR="00DB25B8" w:rsidRPr="00961307">
        <w:rPr>
          <w:rFonts w:ascii="Palatino Linotype" w:hAnsi="Palatino Linotype"/>
          <w:lang w:val="es-MX"/>
        </w:rPr>
        <w:t>s</w:t>
      </w:r>
      <w:r w:rsidR="004568F4" w:rsidRPr="00961307">
        <w:rPr>
          <w:rFonts w:ascii="Palatino Linotype" w:hAnsi="Palatino Linotype"/>
          <w:lang w:val="es-MX"/>
        </w:rPr>
        <w:t xml:space="preserve"> </w:t>
      </w:r>
      <w:r w:rsidRPr="00961307">
        <w:rPr>
          <w:rFonts w:ascii="Palatino Linotype" w:hAnsi="Palatino Linotype"/>
          <w:lang w:val="es-MX"/>
        </w:rPr>
        <w:t>a</w:t>
      </w:r>
      <w:r w:rsidR="00DB25B8" w:rsidRPr="00961307">
        <w:rPr>
          <w:rFonts w:ascii="Palatino Linotype" w:hAnsi="Palatino Linotype"/>
          <w:lang w:val="es-MX"/>
        </w:rPr>
        <w:t xml:space="preserve"> </w:t>
      </w:r>
      <w:r w:rsidRPr="00961307">
        <w:rPr>
          <w:rFonts w:ascii="Palatino Linotype" w:hAnsi="Palatino Linotype"/>
          <w:lang w:val="es-MX"/>
        </w:rPr>
        <w:t>l</w:t>
      </w:r>
      <w:r w:rsidR="00DB25B8" w:rsidRPr="00961307">
        <w:rPr>
          <w:rFonts w:ascii="Palatino Linotype" w:hAnsi="Palatino Linotype"/>
          <w:lang w:val="es-MX"/>
        </w:rPr>
        <w:t>os</w:t>
      </w:r>
      <w:r w:rsidRPr="00961307">
        <w:rPr>
          <w:rFonts w:ascii="Palatino Linotype" w:hAnsi="Palatino Linotype"/>
          <w:lang w:val="es-MX"/>
        </w:rPr>
        <w:t xml:space="preserve"> que se le</w:t>
      </w:r>
      <w:r w:rsidR="00DB25B8" w:rsidRPr="00961307">
        <w:rPr>
          <w:rFonts w:ascii="Palatino Linotype" w:hAnsi="Palatino Linotype"/>
          <w:lang w:val="es-MX"/>
        </w:rPr>
        <w:t>s</w:t>
      </w:r>
      <w:r w:rsidRPr="00961307">
        <w:rPr>
          <w:rFonts w:ascii="Palatino Linotype" w:hAnsi="Palatino Linotype"/>
          <w:lang w:val="es-MX"/>
        </w:rPr>
        <w:t xml:space="preserve"> solicitó la información en estudió, ostenta</w:t>
      </w:r>
      <w:r w:rsidR="00DB0296" w:rsidRPr="00961307">
        <w:rPr>
          <w:rFonts w:ascii="Palatino Linotype" w:hAnsi="Palatino Linotype"/>
          <w:lang w:val="es-MX"/>
        </w:rPr>
        <w:t>n</w:t>
      </w:r>
      <w:r w:rsidRPr="00961307">
        <w:rPr>
          <w:rFonts w:ascii="Palatino Linotype" w:hAnsi="Palatino Linotype"/>
          <w:lang w:val="es-MX"/>
        </w:rPr>
        <w:t xml:space="preserve"> </w:t>
      </w:r>
      <w:r w:rsidR="00DB25B8" w:rsidRPr="00961307">
        <w:rPr>
          <w:rFonts w:ascii="Palatino Linotype" w:hAnsi="Palatino Linotype"/>
          <w:lang w:val="es-MX"/>
        </w:rPr>
        <w:t xml:space="preserve">los </w:t>
      </w:r>
      <w:r w:rsidRPr="00961307">
        <w:rPr>
          <w:rFonts w:ascii="Palatino Linotype" w:hAnsi="Palatino Linotype"/>
          <w:lang w:val="es-MX"/>
        </w:rPr>
        <w:t>cargo</w:t>
      </w:r>
      <w:r w:rsidR="00DB25B8" w:rsidRPr="00961307">
        <w:rPr>
          <w:rFonts w:ascii="Palatino Linotype" w:hAnsi="Palatino Linotype"/>
          <w:lang w:val="es-MX"/>
        </w:rPr>
        <w:t>s</w:t>
      </w:r>
      <w:r w:rsidRPr="00961307">
        <w:rPr>
          <w:rFonts w:ascii="Palatino Linotype" w:hAnsi="Palatino Linotype"/>
          <w:lang w:val="es-MX"/>
        </w:rPr>
        <w:t xml:space="preserve"> de </w:t>
      </w:r>
      <w:r w:rsidR="00DB25B8" w:rsidRPr="00961307">
        <w:rPr>
          <w:rFonts w:ascii="Palatino Linotype" w:hAnsi="Palatino Linotype"/>
          <w:lang w:val="es-MX"/>
        </w:rPr>
        <w:t xml:space="preserve">Director </w:t>
      </w:r>
      <w:r w:rsidR="00173DA2" w:rsidRPr="00961307">
        <w:rPr>
          <w:rFonts w:ascii="Palatino Linotype" w:hAnsi="Palatino Linotype"/>
          <w:lang w:val="es-MX"/>
        </w:rPr>
        <w:t>de Administración y Finanzas</w:t>
      </w:r>
      <w:r w:rsidR="00DB25B8" w:rsidRPr="00961307">
        <w:rPr>
          <w:rFonts w:ascii="Palatino Linotype" w:hAnsi="Palatino Linotype"/>
          <w:lang w:val="es-MX"/>
        </w:rPr>
        <w:t xml:space="preserve"> y </w:t>
      </w:r>
      <w:r w:rsidR="00173DA2" w:rsidRPr="00961307">
        <w:rPr>
          <w:rFonts w:ascii="Palatino Linotype" w:hAnsi="Palatino Linotype"/>
          <w:lang w:val="es-MX"/>
        </w:rPr>
        <w:t>Jefa</w:t>
      </w:r>
      <w:r w:rsidR="00D806D0" w:rsidRPr="00961307">
        <w:rPr>
          <w:rFonts w:ascii="Palatino Linotype" w:hAnsi="Palatino Linotype"/>
          <w:lang w:val="es-MX"/>
        </w:rPr>
        <w:t xml:space="preserve"> de </w:t>
      </w:r>
      <w:r w:rsidR="00173DA2" w:rsidRPr="00961307">
        <w:rPr>
          <w:rFonts w:ascii="Palatino Linotype" w:hAnsi="Palatino Linotype"/>
          <w:lang w:val="es-MX"/>
        </w:rPr>
        <w:t>Departamento de Recursos Humanos y Materiales</w:t>
      </w:r>
      <w:r w:rsidRPr="00961307">
        <w:rPr>
          <w:rFonts w:ascii="Palatino Linotype" w:hAnsi="Palatino Linotype"/>
          <w:lang w:val="es-MX"/>
        </w:rPr>
        <w:t>, como se desprende a continuación:</w:t>
      </w:r>
    </w:p>
    <w:p w:rsidR="00173DA2" w:rsidRPr="00961307" w:rsidRDefault="00173DA2" w:rsidP="00852440">
      <w:pPr>
        <w:spacing w:line="360" w:lineRule="auto"/>
        <w:jc w:val="both"/>
        <w:rPr>
          <w:rFonts w:ascii="Palatino Linotype" w:hAnsi="Palatino Linotype"/>
          <w:lang w:val="es-MX"/>
        </w:rPr>
      </w:pPr>
      <w:r w:rsidRPr="00961307">
        <w:rPr>
          <w:noProof/>
          <w:lang w:val="es-MX" w:eastAsia="es-MX"/>
        </w:rPr>
        <w:drawing>
          <wp:inline distT="0" distB="0" distL="0" distR="0" wp14:anchorId="66EFB11F" wp14:editId="308767F4">
            <wp:extent cx="5690870" cy="3330054"/>
            <wp:effectExtent l="0" t="0" r="508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909" t="19479" r="38374" b="17681"/>
                    <a:stretch/>
                  </pic:blipFill>
                  <pic:spPr bwMode="auto">
                    <a:xfrm>
                      <a:off x="0" y="0"/>
                      <a:ext cx="5713371" cy="3343220"/>
                    </a:xfrm>
                    <a:prstGeom prst="rect">
                      <a:avLst/>
                    </a:prstGeom>
                    <a:ln>
                      <a:noFill/>
                    </a:ln>
                    <a:extLst>
                      <a:ext uri="{53640926-AAD7-44D8-BBD7-CCE9431645EC}">
                        <a14:shadowObscured xmlns:a14="http://schemas.microsoft.com/office/drawing/2010/main"/>
                      </a:ext>
                    </a:extLst>
                  </pic:spPr>
                </pic:pic>
              </a:graphicData>
            </a:graphic>
          </wp:inline>
        </w:drawing>
      </w:r>
    </w:p>
    <w:p w:rsidR="004321BB" w:rsidRPr="00961307" w:rsidRDefault="00173DA2" w:rsidP="00852440">
      <w:pPr>
        <w:spacing w:line="360" w:lineRule="auto"/>
        <w:jc w:val="both"/>
        <w:rPr>
          <w:rFonts w:ascii="Palatino Linotype" w:hAnsi="Palatino Linotype"/>
          <w:lang w:val="es-MX"/>
        </w:rPr>
      </w:pPr>
      <w:r w:rsidRPr="00961307">
        <w:rPr>
          <w:noProof/>
          <w:lang w:val="es-MX" w:eastAsia="es-MX"/>
        </w:rPr>
        <w:lastRenderedPageBreak/>
        <w:drawing>
          <wp:inline distT="0" distB="0" distL="0" distR="0" wp14:anchorId="76626D18" wp14:editId="1F825428">
            <wp:extent cx="5716284" cy="3998794"/>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7" t="10053" r="37906" b="15591"/>
                    <a:stretch/>
                  </pic:blipFill>
                  <pic:spPr bwMode="auto">
                    <a:xfrm>
                      <a:off x="0" y="0"/>
                      <a:ext cx="5772755" cy="4038298"/>
                    </a:xfrm>
                    <a:prstGeom prst="rect">
                      <a:avLst/>
                    </a:prstGeom>
                    <a:ln>
                      <a:noFill/>
                    </a:ln>
                    <a:extLst>
                      <a:ext uri="{53640926-AAD7-44D8-BBD7-CCE9431645EC}">
                        <a14:shadowObscured xmlns:a14="http://schemas.microsoft.com/office/drawing/2010/main"/>
                      </a:ext>
                    </a:extLst>
                  </pic:spPr>
                </pic:pic>
              </a:graphicData>
            </a:graphic>
          </wp:inline>
        </w:drawing>
      </w:r>
    </w:p>
    <w:p w:rsidR="00DB25B8" w:rsidRPr="00961307" w:rsidRDefault="00DB25B8" w:rsidP="00852440">
      <w:pPr>
        <w:spacing w:line="360" w:lineRule="auto"/>
        <w:jc w:val="both"/>
        <w:rPr>
          <w:rFonts w:ascii="Palatino Linotype" w:hAnsi="Palatino Linotype"/>
          <w:lang w:val="es-MX"/>
        </w:rPr>
      </w:pPr>
    </w:p>
    <w:p w:rsidR="00F62DF3" w:rsidRPr="00961307" w:rsidRDefault="00852440" w:rsidP="00F62DF3">
      <w:pPr>
        <w:spacing w:line="360" w:lineRule="auto"/>
        <w:jc w:val="both"/>
        <w:rPr>
          <w:rFonts w:ascii="Palatino Linotype" w:hAnsi="Palatino Linotype" w:cs="Arial"/>
          <w:lang w:val="es-ES_tradnl"/>
        </w:rPr>
      </w:pPr>
      <w:r w:rsidRPr="00961307">
        <w:rPr>
          <w:rFonts w:ascii="Palatino Linotype" w:hAnsi="Palatino Linotype"/>
          <w:b/>
          <w:sz w:val="28"/>
          <w:szCs w:val="28"/>
          <w:lang w:val="es-MX"/>
        </w:rPr>
        <w:t>III.</w:t>
      </w:r>
      <w:r w:rsidRPr="00961307">
        <w:rPr>
          <w:rFonts w:ascii="Palatino Linotype" w:hAnsi="Palatino Linotype"/>
          <w:sz w:val="28"/>
          <w:szCs w:val="28"/>
          <w:lang w:val="es-MX"/>
        </w:rPr>
        <w:t xml:space="preserve"> </w:t>
      </w:r>
      <w:r w:rsidR="00F62DF3" w:rsidRPr="00961307">
        <w:rPr>
          <w:rFonts w:ascii="Palatino Linotype" w:hAnsi="Palatino Linotype" w:cs="Arial"/>
        </w:rPr>
        <w:t xml:space="preserve">De las </w:t>
      </w:r>
      <w:r w:rsidR="00F62DF3" w:rsidRPr="00961307">
        <w:rPr>
          <w:rFonts w:ascii="Palatino Linotype" w:hAnsi="Palatino Linotype" w:cs="Arial"/>
          <w:lang w:val="es-ES_tradnl"/>
        </w:rPr>
        <w:t xml:space="preserve">constancias que obran en </w:t>
      </w:r>
      <w:r w:rsidR="0079339B" w:rsidRPr="00961307">
        <w:rPr>
          <w:rFonts w:ascii="Palatino Linotype" w:hAnsi="Palatino Linotype" w:cs="Arial"/>
          <w:b/>
          <w:lang w:val="es-ES_tradnl"/>
        </w:rPr>
        <w:t>EL SAIMEX</w:t>
      </w:r>
      <w:r w:rsidR="00F62DF3" w:rsidRPr="00961307">
        <w:rPr>
          <w:rFonts w:ascii="Palatino Linotype" w:hAnsi="Palatino Linotype" w:cs="Arial"/>
          <w:lang w:val="es-ES_tradnl"/>
        </w:rPr>
        <w:t>, se desprende que</w:t>
      </w:r>
      <w:r w:rsidR="00F62DF3" w:rsidRPr="00961307">
        <w:rPr>
          <w:rFonts w:ascii="Palatino Linotype" w:hAnsi="Palatino Linotype" w:cs="Arial"/>
          <w:b/>
          <w:lang w:val="es-ES_tradnl"/>
        </w:rPr>
        <w:t xml:space="preserve"> </w:t>
      </w:r>
      <w:r w:rsidR="00035402" w:rsidRPr="00961307">
        <w:rPr>
          <w:rFonts w:ascii="Palatino Linotype" w:hAnsi="Palatino Linotype" w:cs="Arial"/>
          <w:lang w:val="es-ES_tradnl"/>
        </w:rPr>
        <w:t>el</w:t>
      </w:r>
      <w:r w:rsidR="00F62DF3" w:rsidRPr="00961307">
        <w:rPr>
          <w:rFonts w:ascii="Palatino Linotype" w:hAnsi="Palatino Linotype" w:cs="Arial"/>
          <w:lang w:val="es-ES_tradnl"/>
        </w:rPr>
        <w:t xml:space="preserve"> día</w:t>
      </w:r>
      <w:r w:rsidR="00E577BB" w:rsidRPr="00961307">
        <w:rPr>
          <w:rFonts w:ascii="Palatino Linotype" w:hAnsi="Palatino Linotype" w:cs="Arial"/>
          <w:lang w:val="es-ES_tradnl"/>
        </w:rPr>
        <w:t xml:space="preserve"> </w:t>
      </w:r>
      <w:r w:rsidR="00C33846" w:rsidRPr="00961307">
        <w:rPr>
          <w:rFonts w:ascii="Palatino Linotype" w:hAnsi="Palatino Linotype" w:cs="Arial"/>
          <w:lang w:val="es-ES_tradnl"/>
        </w:rPr>
        <w:t>veinti</w:t>
      </w:r>
      <w:r w:rsidR="00A663DA" w:rsidRPr="00961307">
        <w:rPr>
          <w:rFonts w:ascii="Palatino Linotype" w:hAnsi="Palatino Linotype" w:cs="Arial"/>
          <w:lang w:val="es-ES_tradnl"/>
        </w:rPr>
        <w:t>séis</w:t>
      </w:r>
      <w:r w:rsidR="0079339B" w:rsidRPr="00961307">
        <w:rPr>
          <w:rFonts w:ascii="Palatino Linotype" w:hAnsi="Palatino Linotype" w:cs="Arial"/>
          <w:lang w:val="es-ES_tradnl"/>
        </w:rPr>
        <w:t xml:space="preserve"> </w:t>
      </w:r>
      <w:r w:rsidR="00E577BB" w:rsidRPr="00961307">
        <w:rPr>
          <w:rFonts w:ascii="Palatino Linotype" w:hAnsi="Palatino Linotype" w:cs="Arial"/>
          <w:lang w:val="es-ES_tradnl"/>
        </w:rPr>
        <w:t xml:space="preserve">de </w:t>
      </w:r>
      <w:r w:rsidR="00A663DA" w:rsidRPr="00961307">
        <w:rPr>
          <w:rFonts w:ascii="Palatino Linotype" w:hAnsi="Palatino Linotype" w:cs="Arial"/>
          <w:lang w:val="es-ES_tradnl"/>
        </w:rPr>
        <w:t>noviembre</w:t>
      </w:r>
      <w:r w:rsidR="00E577BB" w:rsidRPr="00961307">
        <w:rPr>
          <w:rFonts w:ascii="Palatino Linotype" w:hAnsi="Palatino Linotype" w:cs="Arial"/>
          <w:lang w:val="es-ES_tradnl"/>
        </w:rPr>
        <w:t xml:space="preserve"> del año </w:t>
      </w:r>
      <w:r w:rsidR="004568F4" w:rsidRPr="00961307">
        <w:rPr>
          <w:rFonts w:ascii="Palatino Linotype" w:hAnsi="Palatino Linotype" w:cs="Arial"/>
          <w:lang w:val="es-ES_tradnl"/>
        </w:rPr>
        <w:t>dos mil dieciocho</w:t>
      </w:r>
      <w:r w:rsidR="002D371E" w:rsidRPr="00961307">
        <w:rPr>
          <w:rFonts w:ascii="Palatino Linotype" w:hAnsi="Palatino Linotype" w:cs="Arial"/>
          <w:lang w:val="es-ES_tradnl"/>
        </w:rPr>
        <w:t xml:space="preserve">, </w:t>
      </w:r>
      <w:r w:rsidR="00F62DF3" w:rsidRPr="00961307">
        <w:rPr>
          <w:rFonts w:ascii="Palatino Linotype" w:hAnsi="Palatino Linotype" w:cs="Arial"/>
          <w:lang w:val="es-ES_tradnl"/>
        </w:rPr>
        <w:t>el Responsable de la Unidad de Transparencia del</w:t>
      </w:r>
      <w:r w:rsidR="00F62DF3" w:rsidRPr="00961307">
        <w:rPr>
          <w:rFonts w:ascii="Palatino Linotype" w:hAnsi="Palatino Linotype" w:cs="Arial"/>
          <w:b/>
          <w:lang w:val="es-ES_tradnl"/>
        </w:rPr>
        <w:t xml:space="preserve"> SUJETO OBLIGADO</w:t>
      </w:r>
      <w:r w:rsidR="00F62DF3" w:rsidRPr="00961307">
        <w:rPr>
          <w:rFonts w:ascii="Palatino Linotype" w:hAnsi="Palatino Linotype" w:cs="Arial"/>
          <w:lang w:val="es-ES_tradnl"/>
        </w:rPr>
        <w:t xml:space="preserve"> dio</w:t>
      </w:r>
      <w:r w:rsidR="00367AAD" w:rsidRPr="00961307">
        <w:rPr>
          <w:rFonts w:ascii="Palatino Linotype" w:hAnsi="Palatino Linotype" w:cs="Arial"/>
          <w:lang w:val="es-ES_tradnl"/>
        </w:rPr>
        <w:t xml:space="preserve"> la </w:t>
      </w:r>
      <w:r w:rsidR="00F62DF3" w:rsidRPr="00961307">
        <w:rPr>
          <w:rFonts w:ascii="Palatino Linotype" w:hAnsi="Palatino Linotype" w:cs="Arial"/>
          <w:lang w:val="es-ES_tradnl"/>
        </w:rPr>
        <w:t>respuesta a la solicitud</w:t>
      </w:r>
      <w:r w:rsidR="00035402" w:rsidRPr="00961307">
        <w:rPr>
          <w:rFonts w:ascii="Palatino Linotype" w:hAnsi="Palatino Linotype" w:cs="Arial"/>
          <w:lang w:val="es-ES_tradnl"/>
        </w:rPr>
        <w:t xml:space="preserve"> de acceso a la</w:t>
      </w:r>
      <w:r w:rsidR="00F62DF3" w:rsidRPr="00961307">
        <w:rPr>
          <w:rFonts w:ascii="Palatino Linotype" w:hAnsi="Palatino Linotype" w:cs="Arial"/>
          <w:lang w:val="es-ES_tradnl"/>
        </w:rPr>
        <w:t xml:space="preserve"> información</w:t>
      </w:r>
      <w:r w:rsidR="0079339B" w:rsidRPr="00961307">
        <w:rPr>
          <w:rFonts w:ascii="Palatino Linotype" w:hAnsi="Palatino Linotype" w:cs="Arial"/>
          <w:b/>
          <w:lang w:val="es-ES_tradnl"/>
        </w:rPr>
        <w:t xml:space="preserve">, </w:t>
      </w:r>
      <w:r w:rsidR="00F62DF3" w:rsidRPr="00961307">
        <w:rPr>
          <w:rFonts w:ascii="Palatino Linotype" w:hAnsi="Palatino Linotype" w:cs="Arial"/>
          <w:lang w:val="es-ES_tradnl"/>
        </w:rPr>
        <w:t>en los siguientes términos:</w:t>
      </w:r>
    </w:p>
    <w:p w:rsidR="002D371E" w:rsidRPr="00961307" w:rsidRDefault="002D371E" w:rsidP="002D371E">
      <w:pPr>
        <w:ind w:left="851" w:right="901"/>
        <w:jc w:val="both"/>
        <w:rPr>
          <w:rFonts w:ascii="Palatino Linotype" w:hAnsi="Palatino Linotype"/>
          <w:b/>
          <w:bCs/>
        </w:rPr>
      </w:pPr>
    </w:p>
    <w:p w:rsidR="00A663DA" w:rsidRPr="00961307" w:rsidRDefault="00244B0E" w:rsidP="00A663DA">
      <w:pPr>
        <w:ind w:left="851" w:right="901"/>
        <w:jc w:val="both"/>
        <w:rPr>
          <w:rFonts w:ascii="Palatino Linotype" w:hAnsi="Palatino Linotype"/>
          <w:bCs/>
          <w:i/>
          <w:sz w:val="22"/>
          <w:szCs w:val="22"/>
        </w:rPr>
      </w:pPr>
      <w:r w:rsidRPr="00961307">
        <w:rPr>
          <w:rFonts w:ascii="Palatino Linotype" w:hAnsi="Palatino Linotype"/>
          <w:bCs/>
          <w:i/>
          <w:sz w:val="22"/>
          <w:szCs w:val="22"/>
        </w:rPr>
        <w:t>“</w:t>
      </w:r>
      <w:r w:rsidR="00A663DA" w:rsidRPr="00961307">
        <w:rPr>
          <w:rFonts w:ascii="Palatino Linotype" w:hAnsi="Palatino Linotype"/>
          <w:bCs/>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63DA" w:rsidRPr="00961307" w:rsidRDefault="00A663DA" w:rsidP="00A663DA">
      <w:pPr>
        <w:ind w:left="851" w:right="901"/>
        <w:jc w:val="both"/>
        <w:rPr>
          <w:rFonts w:ascii="Palatino Linotype" w:hAnsi="Palatino Linotype"/>
          <w:bCs/>
          <w:i/>
          <w:sz w:val="22"/>
          <w:szCs w:val="22"/>
        </w:rPr>
      </w:pPr>
      <w:r w:rsidRPr="00961307">
        <w:rPr>
          <w:rFonts w:ascii="Palatino Linotype" w:hAnsi="Palatino Linotype"/>
          <w:bCs/>
          <w:i/>
          <w:sz w:val="22"/>
          <w:szCs w:val="22"/>
        </w:rPr>
        <w:t xml:space="preserve">De conformidad con los artículos 1, 2, 3, fracción XLIV, 4, 12,16, 23 fracción V, 24 fracción XI y último párrafo, 50, 51, 53 fracciones II, IV, V y VI de la Ley de Transparencia y Acceso a la Información Pública del Estado de México y Municipios, me permito comentar a usted lo siguiente: En atención a la solicitud de información registrada con el folio número 01449/UPVT/IP/2018, que realizó el 1 </w:t>
      </w:r>
      <w:r w:rsidRPr="00961307">
        <w:rPr>
          <w:rFonts w:ascii="Palatino Linotype" w:hAnsi="Palatino Linotype"/>
          <w:bCs/>
          <w:i/>
          <w:sz w:val="22"/>
          <w:szCs w:val="22"/>
        </w:rPr>
        <w:lastRenderedPageBreak/>
        <w:t xml:space="preserve">de noviembre del año en curso, sírvase encontrar en archivo adjunto copia digitalizada en formato </w:t>
      </w:r>
      <w:proofErr w:type="spellStart"/>
      <w:r w:rsidRPr="00961307">
        <w:rPr>
          <w:rFonts w:ascii="Palatino Linotype" w:hAnsi="Palatino Linotype"/>
          <w:bCs/>
          <w:i/>
          <w:sz w:val="22"/>
          <w:szCs w:val="22"/>
        </w:rPr>
        <w:t>pdf</w:t>
      </w:r>
      <w:proofErr w:type="spellEnd"/>
      <w:r w:rsidRPr="00961307">
        <w:rPr>
          <w:rFonts w:ascii="Palatino Linotype" w:hAnsi="Palatino Linotype"/>
          <w:bCs/>
          <w:i/>
          <w:sz w:val="22"/>
          <w:szCs w:val="22"/>
        </w:rPr>
        <w:t xml:space="preserve"> del oficio emitido por los servidores públicos habilitados del Departamento de Recursos Financieros y 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p>
    <w:p w:rsidR="00A663DA" w:rsidRPr="00961307" w:rsidRDefault="00A663DA" w:rsidP="00A663DA">
      <w:pPr>
        <w:ind w:left="851" w:right="901"/>
        <w:jc w:val="both"/>
        <w:rPr>
          <w:rFonts w:ascii="Palatino Linotype" w:hAnsi="Palatino Linotype"/>
          <w:bCs/>
          <w:i/>
          <w:sz w:val="22"/>
          <w:szCs w:val="22"/>
        </w:rPr>
      </w:pPr>
      <w:r w:rsidRPr="00961307">
        <w:rPr>
          <w:rFonts w:ascii="Palatino Linotype" w:hAnsi="Palatino Linotype"/>
          <w:bCs/>
          <w:i/>
          <w:sz w:val="22"/>
          <w:szCs w:val="22"/>
        </w:rPr>
        <w:t>ATENTAMENTE</w:t>
      </w:r>
    </w:p>
    <w:p w:rsidR="002D371E" w:rsidRPr="00961307" w:rsidRDefault="00A663DA" w:rsidP="00A663DA">
      <w:pPr>
        <w:ind w:left="851" w:right="901"/>
        <w:jc w:val="both"/>
        <w:rPr>
          <w:rFonts w:ascii="Palatino Linotype" w:hAnsi="Palatino Linotype"/>
          <w:bCs/>
          <w:i/>
          <w:sz w:val="22"/>
          <w:szCs w:val="22"/>
        </w:rPr>
      </w:pPr>
      <w:r w:rsidRPr="00961307">
        <w:rPr>
          <w:rFonts w:ascii="Palatino Linotype" w:hAnsi="Palatino Linotype"/>
          <w:bCs/>
          <w:i/>
          <w:sz w:val="22"/>
          <w:szCs w:val="22"/>
        </w:rPr>
        <w:t>LIC. GABRIELA AVILES OLIVARES</w:t>
      </w:r>
      <w:r w:rsidR="002D371E" w:rsidRPr="00961307">
        <w:rPr>
          <w:rFonts w:ascii="Palatino Linotype" w:hAnsi="Palatino Linotype"/>
          <w:bCs/>
          <w:i/>
          <w:sz w:val="22"/>
          <w:szCs w:val="22"/>
        </w:rPr>
        <w:t>”</w:t>
      </w:r>
    </w:p>
    <w:p w:rsidR="00244B0E" w:rsidRPr="00961307" w:rsidRDefault="00244B0E" w:rsidP="00D806D0">
      <w:pPr>
        <w:ind w:left="851" w:right="901"/>
        <w:rPr>
          <w:rFonts w:ascii="Palatino Linotype" w:hAnsi="Palatino Linotype"/>
          <w:bCs/>
          <w:i/>
          <w:sz w:val="22"/>
          <w:szCs w:val="22"/>
        </w:rPr>
      </w:pPr>
    </w:p>
    <w:p w:rsidR="0019182D" w:rsidRPr="00961307" w:rsidRDefault="0019182D" w:rsidP="00A663DA">
      <w:pPr>
        <w:spacing w:line="360" w:lineRule="auto"/>
        <w:ind w:right="49"/>
        <w:jc w:val="both"/>
        <w:rPr>
          <w:rFonts w:ascii="Palatino Linotype" w:hAnsi="Palatino Linotype"/>
          <w:b/>
          <w:bCs/>
        </w:rPr>
      </w:pPr>
      <w:r w:rsidRPr="00961307">
        <w:rPr>
          <w:rFonts w:ascii="Palatino Linotype" w:hAnsi="Palatino Linotype"/>
          <w:bCs/>
        </w:rPr>
        <w:t xml:space="preserve">Anexando </w:t>
      </w:r>
      <w:r w:rsidR="00A663DA" w:rsidRPr="00961307">
        <w:rPr>
          <w:rFonts w:ascii="Palatino Linotype" w:hAnsi="Palatino Linotype"/>
          <w:bCs/>
        </w:rPr>
        <w:t>tres</w:t>
      </w:r>
      <w:r w:rsidR="00244B0E" w:rsidRPr="00961307">
        <w:rPr>
          <w:rFonts w:ascii="Palatino Linotype" w:hAnsi="Palatino Linotype"/>
          <w:bCs/>
        </w:rPr>
        <w:t xml:space="preserve"> archivo</w:t>
      </w:r>
      <w:r w:rsidR="00C33846" w:rsidRPr="00961307">
        <w:rPr>
          <w:rFonts w:ascii="Palatino Linotype" w:hAnsi="Palatino Linotype"/>
          <w:bCs/>
        </w:rPr>
        <w:t>s</w:t>
      </w:r>
      <w:r w:rsidR="00244B0E" w:rsidRPr="00961307">
        <w:rPr>
          <w:rFonts w:ascii="Palatino Linotype" w:hAnsi="Palatino Linotype"/>
          <w:bCs/>
        </w:rPr>
        <w:t xml:space="preserve"> electrónico</w:t>
      </w:r>
      <w:r w:rsidR="00367AAD" w:rsidRPr="00961307">
        <w:rPr>
          <w:rFonts w:ascii="Palatino Linotype" w:hAnsi="Palatino Linotype"/>
          <w:b/>
          <w:bCs/>
        </w:rPr>
        <w:t xml:space="preserve"> </w:t>
      </w:r>
      <w:r w:rsidR="00035402" w:rsidRPr="00961307">
        <w:rPr>
          <w:rFonts w:ascii="Palatino Linotype" w:hAnsi="Palatino Linotype"/>
          <w:bCs/>
        </w:rPr>
        <w:t>denominado</w:t>
      </w:r>
      <w:r w:rsidR="00C33846" w:rsidRPr="00961307">
        <w:rPr>
          <w:rFonts w:ascii="Palatino Linotype" w:hAnsi="Palatino Linotype"/>
          <w:bCs/>
        </w:rPr>
        <w:t>s</w:t>
      </w:r>
      <w:r w:rsidR="00B5322E" w:rsidRPr="00961307">
        <w:rPr>
          <w:rFonts w:ascii="Palatino Linotype" w:hAnsi="Palatino Linotype"/>
          <w:bCs/>
        </w:rPr>
        <w:t xml:space="preserve">, </w:t>
      </w:r>
      <w:r w:rsidR="00A663DA" w:rsidRPr="00961307">
        <w:rPr>
          <w:rFonts w:ascii="Palatino Linotype" w:hAnsi="Palatino Linotype"/>
          <w:b/>
          <w:bCs/>
        </w:rPr>
        <w:t>1449UPVTIP20189.pdf</w:t>
      </w:r>
      <w:r w:rsidR="00A663DA" w:rsidRPr="00961307">
        <w:rPr>
          <w:rFonts w:ascii="Palatino Linotype" w:hAnsi="Palatino Linotype"/>
          <w:bCs/>
        </w:rPr>
        <w:t>,</w:t>
      </w:r>
      <w:r w:rsidR="00A663DA" w:rsidRPr="00961307">
        <w:rPr>
          <w:rFonts w:ascii="Palatino Linotype" w:hAnsi="Palatino Linotype"/>
          <w:b/>
          <w:bCs/>
        </w:rPr>
        <w:t xml:space="preserve"> SAIMEX 1449 DAF.pdf </w:t>
      </w:r>
      <w:r w:rsidR="00A663DA" w:rsidRPr="00961307">
        <w:rPr>
          <w:rFonts w:ascii="Palatino Linotype" w:hAnsi="Palatino Linotype"/>
          <w:bCs/>
        </w:rPr>
        <w:t>y</w:t>
      </w:r>
      <w:r w:rsidR="00A663DA" w:rsidRPr="00961307">
        <w:rPr>
          <w:rFonts w:ascii="Palatino Linotype" w:hAnsi="Palatino Linotype"/>
          <w:b/>
          <w:bCs/>
        </w:rPr>
        <w:t xml:space="preserve"> SOLICITANTE DE LA INF SOL 1449.pdf</w:t>
      </w:r>
      <w:r w:rsidR="00C33846" w:rsidRPr="00961307">
        <w:rPr>
          <w:rFonts w:ascii="Palatino Linotype" w:hAnsi="Palatino Linotype"/>
          <w:b/>
          <w:bCs/>
        </w:rPr>
        <w:t xml:space="preserve">, </w:t>
      </w:r>
      <w:r w:rsidR="00244B0E" w:rsidRPr="00961307">
        <w:rPr>
          <w:rFonts w:ascii="Palatino Linotype" w:hAnsi="Palatino Linotype"/>
          <w:bCs/>
        </w:rPr>
        <w:t>l</w:t>
      </w:r>
      <w:r w:rsidR="00C33846" w:rsidRPr="00961307">
        <w:rPr>
          <w:rFonts w:ascii="Palatino Linotype" w:hAnsi="Palatino Linotype"/>
          <w:bCs/>
        </w:rPr>
        <w:t>os</w:t>
      </w:r>
      <w:r w:rsidR="00244B0E" w:rsidRPr="00961307">
        <w:rPr>
          <w:rFonts w:ascii="Palatino Linotype" w:hAnsi="Palatino Linotype"/>
          <w:bCs/>
        </w:rPr>
        <w:t xml:space="preserve"> cual</w:t>
      </w:r>
      <w:r w:rsidR="00C33846" w:rsidRPr="00961307">
        <w:rPr>
          <w:rFonts w:ascii="Palatino Linotype" w:hAnsi="Palatino Linotype"/>
          <w:bCs/>
        </w:rPr>
        <w:t>es</w:t>
      </w:r>
      <w:r w:rsidR="003A546D" w:rsidRPr="00961307">
        <w:rPr>
          <w:rFonts w:ascii="Palatino Linotype" w:hAnsi="Palatino Linotype"/>
          <w:bCs/>
        </w:rPr>
        <w:t xml:space="preserve"> por ser del conocimiento de las partes no se insertan en el presente apartado</w:t>
      </w:r>
      <w:r w:rsidR="00C33846" w:rsidRPr="00961307">
        <w:rPr>
          <w:rFonts w:ascii="Palatino Linotype" w:hAnsi="Palatino Linotype"/>
          <w:bCs/>
        </w:rPr>
        <w:t>, aunado a que serán materia de estudio más adelante</w:t>
      </w:r>
      <w:r w:rsidR="003A546D" w:rsidRPr="00961307">
        <w:rPr>
          <w:rFonts w:ascii="Palatino Linotype" w:hAnsi="Palatino Linotype"/>
          <w:bCs/>
        </w:rPr>
        <w:t>.</w:t>
      </w:r>
      <w:r w:rsidR="006C6303" w:rsidRPr="00961307">
        <w:rPr>
          <w:rFonts w:ascii="Palatino Linotype" w:hAnsi="Palatino Linotype"/>
          <w:b/>
          <w:bCs/>
        </w:rPr>
        <w:t xml:space="preserve"> </w:t>
      </w:r>
    </w:p>
    <w:p w:rsidR="00A844E4" w:rsidRPr="00961307" w:rsidRDefault="00A844E4" w:rsidP="00A844E4">
      <w:pPr>
        <w:ind w:left="851" w:right="901"/>
        <w:jc w:val="both"/>
        <w:rPr>
          <w:rFonts w:ascii="Palatino Linotype" w:hAnsi="Palatino Linotype"/>
          <w:bCs/>
          <w:i/>
        </w:rPr>
      </w:pPr>
    </w:p>
    <w:p w:rsidR="00816858" w:rsidRPr="00961307" w:rsidRDefault="00816D47" w:rsidP="002D371E">
      <w:pPr>
        <w:spacing w:line="360" w:lineRule="auto"/>
        <w:jc w:val="both"/>
        <w:rPr>
          <w:rFonts w:ascii="Palatino Linotype" w:hAnsi="Palatino Linotype" w:cs="Arial"/>
        </w:rPr>
      </w:pPr>
      <w:r w:rsidRPr="00961307">
        <w:rPr>
          <w:rFonts w:ascii="Palatino Linotype" w:hAnsi="Palatino Linotype"/>
          <w:b/>
          <w:sz w:val="28"/>
          <w:szCs w:val="28"/>
        </w:rPr>
        <w:t>I</w:t>
      </w:r>
      <w:r w:rsidR="003A546D" w:rsidRPr="00961307">
        <w:rPr>
          <w:rFonts w:ascii="Palatino Linotype" w:hAnsi="Palatino Linotype"/>
          <w:b/>
          <w:sz w:val="28"/>
          <w:szCs w:val="28"/>
        </w:rPr>
        <w:t>V</w:t>
      </w:r>
      <w:r w:rsidR="00816858" w:rsidRPr="00961307">
        <w:rPr>
          <w:rFonts w:ascii="Palatino Linotype" w:hAnsi="Palatino Linotype" w:cs="Arial"/>
          <w:b/>
          <w:sz w:val="28"/>
          <w:szCs w:val="28"/>
        </w:rPr>
        <w:t>.</w:t>
      </w:r>
      <w:r w:rsidR="00816858" w:rsidRPr="00961307">
        <w:rPr>
          <w:rFonts w:ascii="Palatino Linotype" w:hAnsi="Palatino Linotype" w:cs="Arial"/>
          <w:b/>
          <w:sz w:val="28"/>
        </w:rPr>
        <w:t xml:space="preserve"> </w:t>
      </w:r>
      <w:r w:rsidR="00816858" w:rsidRPr="00961307">
        <w:rPr>
          <w:rFonts w:ascii="Palatino Linotype" w:hAnsi="Palatino Linotype"/>
        </w:rPr>
        <w:t xml:space="preserve">Inconforme con la </w:t>
      </w:r>
      <w:r w:rsidR="00816858" w:rsidRPr="00961307">
        <w:rPr>
          <w:rFonts w:ascii="Palatino Linotype" w:hAnsi="Palatino Linotype" w:cs="Arial"/>
        </w:rPr>
        <w:t>respuesta</w:t>
      </w:r>
      <w:r w:rsidRPr="00961307">
        <w:rPr>
          <w:rFonts w:ascii="Palatino Linotype" w:hAnsi="Palatino Linotype" w:cs="Arial"/>
        </w:rPr>
        <w:t>, el día</w:t>
      </w:r>
      <w:r w:rsidR="003A546D" w:rsidRPr="00961307">
        <w:rPr>
          <w:rFonts w:ascii="Palatino Linotype" w:hAnsi="Palatino Linotype" w:cs="Arial"/>
        </w:rPr>
        <w:t xml:space="preserve"> </w:t>
      </w:r>
      <w:r w:rsidR="00A663DA" w:rsidRPr="00961307">
        <w:rPr>
          <w:rFonts w:ascii="Palatino Linotype" w:hAnsi="Palatino Linotype" w:cs="Arial"/>
        </w:rPr>
        <w:t>once</w:t>
      </w:r>
      <w:r w:rsidR="003A546D" w:rsidRPr="00961307">
        <w:rPr>
          <w:rFonts w:ascii="Palatino Linotype" w:hAnsi="Palatino Linotype" w:cs="Arial"/>
        </w:rPr>
        <w:t xml:space="preserve"> de </w:t>
      </w:r>
      <w:r w:rsidR="00A663DA" w:rsidRPr="00961307">
        <w:rPr>
          <w:rFonts w:ascii="Palatino Linotype" w:hAnsi="Palatino Linotype" w:cs="Arial"/>
        </w:rPr>
        <w:t>diciembre</w:t>
      </w:r>
      <w:r w:rsidR="00026229" w:rsidRPr="00961307">
        <w:rPr>
          <w:rFonts w:ascii="Palatino Linotype" w:hAnsi="Palatino Linotype" w:cs="Arial"/>
        </w:rPr>
        <w:t xml:space="preserve"> del año </w:t>
      </w:r>
      <w:r w:rsidR="00244B0E" w:rsidRPr="00961307">
        <w:rPr>
          <w:rFonts w:ascii="Palatino Linotype" w:hAnsi="Palatino Linotype" w:cs="Arial"/>
        </w:rPr>
        <w:t>dos mil dieciocho</w:t>
      </w:r>
      <w:r w:rsidR="00816858" w:rsidRPr="00961307">
        <w:rPr>
          <w:rFonts w:ascii="Palatino Linotype" w:hAnsi="Palatino Linotype" w:cs="Arial"/>
        </w:rPr>
        <w:t>,</w:t>
      </w:r>
      <w:r w:rsidR="00026229" w:rsidRPr="00961307">
        <w:rPr>
          <w:rFonts w:ascii="Palatino Linotype" w:hAnsi="Palatino Linotype" w:cs="Arial"/>
        </w:rPr>
        <w:t xml:space="preserve"> </w:t>
      </w:r>
      <w:r w:rsidR="00A663DA" w:rsidRPr="00961307">
        <w:rPr>
          <w:rFonts w:ascii="Palatino Linotype" w:hAnsi="Palatino Linotype"/>
          <w:b/>
        </w:rPr>
        <w:t>LA</w:t>
      </w:r>
      <w:r w:rsidR="00F8795B" w:rsidRPr="00961307">
        <w:rPr>
          <w:rFonts w:ascii="Palatino Linotype" w:hAnsi="Palatino Linotype"/>
          <w:b/>
        </w:rPr>
        <w:t xml:space="preserve"> RECURRENTE</w:t>
      </w:r>
      <w:r w:rsidR="00816858" w:rsidRPr="00961307">
        <w:rPr>
          <w:rFonts w:ascii="Palatino Linotype" w:hAnsi="Palatino Linotype"/>
        </w:rPr>
        <w:t xml:space="preserve"> interpuso </w:t>
      </w:r>
      <w:r w:rsidRPr="00961307">
        <w:rPr>
          <w:rFonts w:ascii="Palatino Linotype" w:hAnsi="Palatino Linotype"/>
        </w:rPr>
        <w:t>el</w:t>
      </w:r>
      <w:r w:rsidR="00816858" w:rsidRPr="00961307">
        <w:rPr>
          <w:rFonts w:ascii="Palatino Linotype" w:hAnsi="Palatino Linotype"/>
        </w:rPr>
        <w:t xml:space="preserve"> recurso de revisión objeto del presente estudio, </w:t>
      </w:r>
      <w:r w:rsidR="00026229" w:rsidRPr="00961307">
        <w:rPr>
          <w:rFonts w:ascii="Palatino Linotype" w:hAnsi="Palatino Linotype" w:cs="Arial"/>
        </w:rPr>
        <w:t>al que se</w:t>
      </w:r>
      <w:r w:rsidR="00514690" w:rsidRPr="00961307">
        <w:rPr>
          <w:rFonts w:ascii="Palatino Linotype" w:hAnsi="Palatino Linotype"/>
        </w:rPr>
        <w:t xml:space="preserve"> le</w:t>
      </w:r>
      <w:r w:rsidRPr="00961307">
        <w:rPr>
          <w:rFonts w:ascii="Palatino Linotype" w:hAnsi="Palatino Linotype"/>
        </w:rPr>
        <w:t xml:space="preserve"> </w:t>
      </w:r>
      <w:r w:rsidR="00DF6687" w:rsidRPr="00961307">
        <w:rPr>
          <w:rFonts w:ascii="Palatino Linotype" w:hAnsi="Palatino Linotype"/>
        </w:rPr>
        <w:t>asignó</w:t>
      </w:r>
      <w:r w:rsidR="00816858" w:rsidRPr="00961307">
        <w:rPr>
          <w:rFonts w:ascii="Palatino Linotype" w:hAnsi="Palatino Linotype"/>
        </w:rPr>
        <w:t xml:space="preserve"> </w:t>
      </w:r>
      <w:r w:rsidRPr="00961307">
        <w:rPr>
          <w:rFonts w:ascii="Palatino Linotype" w:hAnsi="Palatino Linotype"/>
        </w:rPr>
        <w:t>el</w:t>
      </w:r>
      <w:r w:rsidR="00816858" w:rsidRPr="00961307">
        <w:rPr>
          <w:rFonts w:ascii="Palatino Linotype" w:hAnsi="Palatino Linotype"/>
        </w:rPr>
        <w:t xml:space="preserve"> número de expediente </w:t>
      </w:r>
      <w:r w:rsidR="003A546D" w:rsidRPr="00961307">
        <w:rPr>
          <w:rFonts w:ascii="Palatino Linotype" w:hAnsi="Palatino Linotype"/>
          <w:b/>
          <w:sz w:val="22"/>
          <w:szCs w:val="22"/>
        </w:rPr>
        <w:t>0</w:t>
      </w:r>
      <w:r w:rsidR="004568F4" w:rsidRPr="00961307">
        <w:rPr>
          <w:rFonts w:ascii="Palatino Linotype" w:hAnsi="Palatino Linotype"/>
          <w:b/>
          <w:sz w:val="22"/>
          <w:szCs w:val="22"/>
        </w:rPr>
        <w:t>4</w:t>
      </w:r>
      <w:r w:rsidR="00A663DA" w:rsidRPr="00961307">
        <w:rPr>
          <w:rFonts w:ascii="Palatino Linotype" w:hAnsi="Palatino Linotype"/>
          <w:b/>
          <w:sz w:val="22"/>
          <w:szCs w:val="22"/>
        </w:rPr>
        <w:t>737</w:t>
      </w:r>
      <w:r w:rsidR="003A546D" w:rsidRPr="00961307">
        <w:rPr>
          <w:rFonts w:ascii="Palatino Linotype" w:hAnsi="Palatino Linotype"/>
          <w:b/>
          <w:sz w:val="22"/>
          <w:szCs w:val="22"/>
        </w:rPr>
        <w:t xml:space="preserve">/INFOEM/IP/RR/2018, </w:t>
      </w:r>
      <w:r w:rsidR="00816858" w:rsidRPr="00961307">
        <w:rPr>
          <w:rFonts w:ascii="Palatino Linotype" w:hAnsi="Palatino Linotype" w:cs="Arial"/>
        </w:rPr>
        <w:t xml:space="preserve">en </w:t>
      </w:r>
      <w:r w:rsidRPr="00961307">
        <w:rPr>
          <w:rFonts w:ascii="Palatino Linotype" w:hAnsi="Palatino Linotype" w:cs="Arial"/>
        </w:rPr>
        <w:t>el que señaló como acto impugnado:</w:t>
      </w:r>
    </w:p>
    <w:p w:rsidR="00816858" w:rsidRPr="00961307" w:rsidRDefault="00816858" w:rsidP="00816858">
      <w:pPr>
        <w:pStyle w:val="Prrafodelista"/>
        <w:spacing w:line="360" w:lineRule="auto"/>
        <w:ind w:left="0"/>
        <w:jc w:val="both"/>
        <w:rPr>
          <w:rFonts w:ascii="Palatino Linotype" w:hAnsi="Palatino Linotype" w:cs="Arial"/>
          <w:sz w:val="10"/>
        </w:rPr>
      </w:pPr>
    </w:p>
    <w:p w:rsidR="002D371E" w:rsidRPr="00961307" w:rsidRDefault="00816D47" w:rsidP="00F85968">
      <w:pPr>
        <w:ind w:left="851" w:right="901"/>
        <w:jc w:val="both"/>
        <w:rPr>
          <w:rFonts w:ascii="Palatino Linotype" w:hAnsi="Palatino Linotype" w:cs="Arial"/>
          <w:i/>
          <w:sz w:val="22"/>
          <w:szCs w:val="22"/>
          <w:lang w:val="es-ES_tradnl"/>
        </w:rPr>
      </w:pPr>
      <w:r w:rsidRPr="00961307">
        <w:rPr>
          <w:rFonts w:ascii="Palatino Linotype" w:hAnsi="Palatino Linotype" w:cs="Arial"/>
          <w:i/>
          <w:sz w:val="22"/>
          <w:szCs w:val="22"/>
          <w:lang w:val="es-ES_tradnl"/>
        </w:rPr>
        <w:t xml:space="preserve"> </w:t>
      </w:r>
      <w:r w:rsidR="00240E28" w:rsidRPr="00961307">
        <w:rPr>
          <w:rFonts w:ascii="Palatino Linotype" w:hAnsi="Palatino Linotype" w:cs="Arial"/>
          <w:i/>
          <w:sz w:val="22"/>
          <w:szCs w:val="22"/>
          <w:lang w:val="es-ES_tradnl"/>
        </w:rPr>
        <w:t>“</w:t>
      </w:r>
      <w:r w:rsidR="00A663DA" w:rsidRPr="00961307">
        <w:rPr>
          <w:rFonts w:ascii="Palatino Linotype" w:hAnsi="Palatino Linotype" w:cs="Arial"/>
          <w:i/>
          <w:sz w:val="22"/>
          <w:szCs w:val="22"/>
          <w:lang w:val="es-ES_tradnl"/>
        </w:rPr>
        <w:t>No se da la información</w:t>
      </w:r>
      <w:r w:rsidR="00240E28" w:rsidRPr="00961307">
        <w:rPr>
          <w:rFonts w:ascii="Palatino Linotype" w:hAnsi="Palatino Linotype" w:cs="Arial"/>
          <w:i/>
          <w:sz w:val="22"/>
          <w:szCs w:val="22"/>
          <w:lang w:val="es-ES_tradnl"/>
        </w:rPr>
        <w:t>”</w:t>
      </w:r>
      <w:r w:rsidR="005A15B3" w:rsidRPr="00961307">
        <w:rPr>
          <w:rFonts w:ascii="Palatino Linotype" w:hAnsi="Palatino Linotype" w:cs="Arial"/>
          <w:i/>
          <w:sz w:val="22"/>
          <w:szCs w:val="22"/>
          <w:lang w:val="es-ES_tradnl"/>
        </w:rPr>
        <w:t xml:space="preserve"> </w:t>
      </w:r>
    </w:p>
    <w:p w:rsidR="00200E87" w:rsidRPr="00961307" w:rsidRDefault="00200E87" w:rsidP="00B5322E">
      <w:pPr>
        <w:ind w:right="901"/>
        <w:jc w:val="both"/>
        <w:rPr>
          <w:rFonts w:ascii="Palatino Linotype" w:hAnsi="Palatino Linotype" w:cs="Arial"/>
          <w:b/>
          <w:sz w:val="18"/>
          <w:lang w:val="es-ES_tradnl"/>
        </w:rPr>
      </w:pPr>
    </w:p>
    <w:p w:rsidR="00E877F8" w:rsidRPr="00961307" w:rsidRDefault="00E877F8" w:rsidP="00EC3A5E">
      <w:pPr>
        <w:spacing w:line="360" w:lineRule="auto"/>
        <w:jc w:val="both"/>
        <w:rPr>
          <w:rFonts w:ascii="Palatino Linotype" w:hAnsi="Palatino Linotype" w:cs="Arial"/>
        </w:rPr>
      </w:pPr>
      <w:r w:rsidRPr="00961307">
        <w:rPr>
          <w:rFonts w:ascii="Palatino Linotype" w:hAnsi="Palatino Linotype" w:cs="Arial"/>
        </w:rPr>
        <w:t xml:space="preserve">Asimismo, como razones o motivos de inconformidad: </w:t>
      </w:r>
    </w:p>
    <w:p w:rsidR="007848A6" w:rsidRPr="00961307" w:rsidRDefault="007848A6" w:rsidP="00EC3A5E">
      <w:pPr>
        <w:spacing w:line="360" w:lineRule="auto"/>
        <w:jc w:val="both"/>
        <w:rPr>
          <w:rFonts w:ascii="Palatino Linotype" w:hAnsi="Palatino Linotype" w:cs="Arial"/>
          <w:sz w:val="18"/>
        </w:rPr>
      </w:pPr>
    </w:p>
    <w:p w:rsidR="00794665" w:rsidRPr="00961307" w:rsidRDefault="00816D47" w:rsidP="00816D47">
      <w:pPr>
        <w:spacing w:line="276" w:lineRule="auto"/>
        <w:ind w:left="851" w:right="899"/>
        <w:jc w:val="both"/>
        <w:rPr>
          <w:rFonts w:ascii="Palatino Linotype" w:hAnsi="Palatino Linotype" w:cs="Arial"/>
          <w:i/>
          <w:sz w:val="22"/>
          <w:szCs w:val="22"/>
          <w:lang w:val="es-ES_tradnl"/>
        </w:rPr>
      </w:pPr>
      <w:r w:rsidRPr="00961307">
        <w:rPr>
          <w:rFonts w:ascii="Palatino Linotype" w:hAnsi="Palatino Linotype" w:cs="Arial"/>
          <w:i/>
          <w:sz w:val="22"/>
          <w:szCs w:val="22"/>
          <w:lang w:val="es-ES_tradnl"/>
        </w:rPr>
        <w:t xml:space="preserve"> </w:t>
      </w:r>
      <w:r w:rsidR="00794665" w:rsidRPr="00961307">
        <w:rPr>
          <w:rFonts w:ascii="Palatino Linotype" w:hAnsi="Palatino Linotype" w:cs="Arial"/>
          <w:i/>
          <w:sz w:val="22"/>
          <w:szCs w:val="22"/>
          <w:lang w:val="es-ES_tradnl"/>
        </w:rPr>
        <w:t>“</w:t>
      </w:r>
      <w:r w:rsidR="00A663DA" w:rsidRPr="00961307">
        <w:rPr>
          <w:rFonts w:ascii="Palatino Linotype" w:hAnsi="Palatino Linotype" w:cs="Arial"/>
          <w:i/>
          <w:sz w:val="22"/>
          <w:szCs w:val="22"/>
          <w:lang w:val="es-ES_tradnl"/>
        </w:rPr>
        <w:t>No se da la información que debe ser pública para saber si este espacio no es factor de riesgo epidemiológico</w:t>
      </w:r>
      <w:r w:rsidR="00AD57D1" w:rsidRPr="00961307">
        <w:rPr>
          <w:rFonts w:ascii="Palatino Linotype" w:hAnsi="Palatino Linotype" w:cs="Arial"/>
          <w:i/>
          <w:sz w:val="22"/>
          <w:szCs w:val="22"/>
          <w:lang w:val="es-ES_tradnl"/>
        </w:rPr>
        <w:t>”</w:t>
      </w:r>
    </w:p>
    <w:p w:rsidR="00D03FC4" w:rsidRPr="00961307" w:rsidRDefault="00D03FC4" w:rsidP="00794665">
      <w:pPr>
        <w:ind w:left="851" w:right="901"/>
        <w:jc w:val="both"/>
        <w:rPr>
          <w:rFonts w:ascii="Palatino Linotype" w:hAnsi="Palatino Linotype" w:cs="Arial"/>
          <w:i/>
          <w:sz w:val="16"/>
          <w:szCs w:val="22"/>
          <w:lang w:val="es-ES_tradnl"/>
        </w:rPr>
      </w:pPr>
    </w:p>
    <w:p w:rsidR="00D519BE" w:rsidRPr="00961307" w:rsidRDefault="00D519BE" w:rsidP="00EC3A5E">
      <w:pPr>
        <w:pStyle w:val="Prrafodelista"/>
        <w:spacing w:line="360" w:lineRule="auto"/>
        <w:ind w:left="0"/>
        <w:contextualSpacing w:val="0"/>
        <w:jc w:val="both"/>
        <w:rPr>
          <w:rFonts w:ascii="Palatino Linotype" w:hAnsi="Palatino Linotype" w:cs="Arial"/>
          <w:lang w:val="es-ES_tradnl"/>
        </w:rPr>
      </w:pPr>
      <w:r w:rsidRPr="00961307">
        <w:rPr>
          <w:rFonts w:ascii="Palatino Linotype" w:hAnsi="Palatino Linotype" w:cs="Arial"/>
          <w:b/>
          <w:sz w:val="28"/>
          <w:szCs w:val="28"/>
        </w:rPr>
        <w:t xml:space="preserve">V. </w:t>
      </w:r>
      <w:r w:rsidRPr="00961307">
        <w:rPr>
          <w:rFonts w:ascii="Palatino Linotype" w:hAnsi="Palatino Linotype" w:cs="Arial"/>
        </w:rPr>
        <w:t>El</w:t>
      </w:r>
      <w:r w:rsidR="008A2334" w:rsidRPr="00961307">
        <w:rPr>
          <w:rFonts w:ascii="Palatino Linotype" w:hAnsi="Palatino Linotype" w:cs="Arial"/>
        </w:rPr>
        <w:t xml:space="preserve"> </w:t>
      </w:r>
      <w:r w:rsidR="00A663DA" w:rsidRPr="00961307">
        <w:rPr>
          <w:rFonts w:ascii="Palatino Linotype" w:hAnsi="Palatino Linotype" w:cs="Arial"/>
        </w:rPr>
        <w:t>once</w:t>
      </w:r>
      <w:r w:rsidR="00C33846" w:rsidRPr="00961307">
        <w:rPr>
          <w:rFonts w:ascii="Palatino Linotype" w:hAnsi="Palatino Linotype" w:cs="Arial"/>
        </w:rPr>
        <w:t xml:space="preserve"> </w:t>
      </w:r>
      <w:r w:rsidR="00591747" w:rsidRPr="00961307">
        <w:rPr>
          <w:rFonts w:ascii="Palatino Linotype" w:hAnsi="Palatino Linotype" w:cs="Arial"/>
        </w:rPr>
        <w:t xml:space="preserve">de </w:t>
      </w:r>
      <w:r w:rsidR="00A663DA" w:rsidRPr="00961307">
        <w:rPr>
          <w:rFonts w:ascii="Palatino Linotype" w:hAnsi="Palatino Linotype" w:cs="Arial"/>
        </w:rPr>
        <w:t>diciembre</w:t>
      </w:r>
      <w:r w:rsidR="00591747" w:rsidRPr="00961307">
        <w:rPr>
          <w:rFonts w:ascii="Palatino Linotype" w:hAnsi="Palatino Linotype" w:cs="Arial"/>
        </w:rPr>
        <w:t xml:space="preserve"> </w:t>
      </w:r>
      <w:r w:rsidR="00E96B80" w:rsidRPr="00961307">
        <w:rPr>
          <w:rFonts w:ascii="Palatino Linotype" w:hAnsi="Palatino Linotype" w:cs="Arial"/>
        </w:rPr>
        <w:t>de dos mil dieci</w:t>
      </w:r>
      <w:r w:rsidR="00591747" w:rsidRPr="00961307">
        <w:rPr>
          <w:rFonts w:ascii="Palatino Linotype" w:hAnsi="Palatino Linotype" w:cs="Arial"/>
        </w:rPr>
        <w:t>ocho</w:t>
      </w:r>
      <w:r w:rsidRPr="00961307">
        <w:rPr>
          <w:rFonts w:ascii="Palatino Linotype" w:hAnsi="Palatino Linotype" w:cs="Arial"/>
        </w:rPr>
        <w:t xml:space="preserve">, </w:t>
      </w:r>
      <w:r w:rsidR="000A7A70" w:rsidRPr="00961307">
        <w:rPr>
          <w:rFonts w:ascii="Palatino Linotype" w:hAnsi="Palatino Linotype" w:cs="Arial"/>
        </w:rPr>
        <w:t>el</w:t>
      </w:r>
      <w:r w:rsidRPr="00961307">
        <w:rPr>
          <w:rFonts w:ascii="Palatino Linotype" w:hAnsi="Palatino Linotype" w:cs="Arial"/>
        </w:rPr>
        <w:t xml:space="preserve"> </w:t>
      </w:r>
      <w:r w:rsidRPr="00961307">
        <w:rPr>
          <w:rFonts w:ascii="Palatino Linotype" w:hAnsi="Palatino Linotype" w:cs="Arial"/>
          <w:lang w:val="es-ES_tradnl"/>
        </w:rPr>
        <w:t>recurso de que</w:t>
      </w:r>
      <w:r w:rsidRPr="00961307">
        <w:rPr>
          <w:rFonts w:ascii="Palatino Linotype" w:hAnsi="Palatino Linotype" w:cs="Arial"/>
        </w:rPr>
        <w:t xml:space="preserve"> se trata</w:t>
      </w:r>
      <w:r w:rsidR="005D5810" w:rsidRPr="00961307">
        <w:rPr>
          <w:rFonts w:ascii="Palatino Linotype" w:hAnsi="Palatino Linotype" w:cs="Arial"/>
          <w:lang w:val="es-ES_tradnl"/>
        </w:rPr>
        <w:t xml:space="preserve"> se </w:t>
      </w:r>
      <w:r w:rsidR="00C33846" w:rsidRPr="00961307">
        <w:rPr>
          <w:rFonts w:ascii="Palatino Linotype" w:hAnsi="Palatino Linotype" w:cs="Arial"/>
          <w:lang w:val="es-ES_tradnl"/>
        </w:rPr>
        <w:t>envió</w:t>
      </w:r>
      <w:r w:rsidRPr="00961307">
        <w:rPr>
          <w:rFonts w:ascii="Palatino Linotype" w:hAnsi="Palatino Linotype" w:cs="Arial"/>
          <w:lang w:val="es-ES_tradnl"/>
        </w:rPr>
        <w:t xml:space="preserve"> electrónicamente al Instituto de </w:t>
      </w:r>
      <w:r w:rsidRPr="00961307">
        <w:rPr>
          <w:rFonts w:ascii="Palatino Linotype" w:eastAsia="Arial Unicode MS" w:hAnsi="Palatino Linotype" w:cs="Arial"/>
        </w:rPr>
        <w:t>Transparencia</w:t>
      </w:r>
      <w:r w:rsidRPr="00961307">
        <w:rPr>
          <w:rFonts w:ascii="Palatino Linotype" w:hAnsi="Palatino Linotype" w:cs="Arial"/>
          <w:lang w:val="es-ES_tradnl"/>
        </w:rPr>
        <w:t>, Acceso a la Información Pública y Protección de Datos Personales del Estado de México y Municipios y con fundamento en el artículo 185</w:t>
      </w:r>
      <w:r w:rsidR="00704FF0" w:rsidRPr="00961307">
        <w:rPr>
          <w:rFonts w:ascii="Palatino Linotype" w:hAnsi="Palatino Linotype" w:cs="Arial"/>
          <w:lang w:val="es-ES_tradnl"/>
        </w:rPr>
        <w:t>,</w:t>
      </w:r>
      <w:r w:rsidRPr="00961307">
        <w:rPr>
          <w:rFonts w:ascii="Palatino Linotype" w:hAnsi="Palatino Linotype" w:cs="Arial"/>
          <w:lang w:val="es-ES_tradnl"/>
        </w:rPr>
        <w:t xml:space="preserve"> fracción I de la </w:t>
      </w:r>
      <w:r w:rsidRPr="00961307">
        <w:rPr>
          <w:rFonts w:ascii="Palatino Linotype" w:hAnsi="Palatino Linotype"/>
        </w:rPr>
        <w:t xml:space="preserve">Ley de Transparencia y Acceso a la Información </w:t>
      </w:r>
      <w:r w:rsidRPr="00961307">
        <w:rPr>
          <w:rFonts w:ascii="Palatino Linotype" w:hAnsi="Palatino Linotype"/>
        </w:rPr>
        <w:lastRenderedPageBreak/>
        <w:t>Pública del Estado de México y Municipios</w:t>
      </w:r>
      <w:r w:rsidRPr="00961307">
        <w:rPr>
          <w:rFonts w:ascii="Palatino Linotype" w:hAnsi="Palatino Linotype" w:cs="Arial"/>
          <w:lang w:val="es-ES_tradnl"/>
        </w:rPr>
        <w:t>, se turn</w:t>
      </w:r>
      <w:r w:rsidR="000A7A70" w:rsidRPr="00961307">
        <w:rPr>
          <w:rFonts w:ascii="Palatino Linotype" w:hAnsi="Palatino Linotype" w:cs="Arial"/>
          <w:lang w:val="es-ES_tradnl"/>
        </w:rPr>
        <w:t>o</w:t>
      </w:r>
      <w:r w:rsidRPr="00961307">
        <w:rPr>
          <w:rFonts w:ascii="Palatino Linotype" w:hAnsi="Palatino Linotype" w:cs="Arial"/>
          <w:lang w:val="es-ES_tradnl"/>
        </w:rPr>
        <w:t xml:space="preserve"> </w:t>
      </w:r>
      <w:r w:rsidR="00FF25C2" w:rsidRPr="00961307">
        <w:rPr>
          <w:rFonts w:ascii="Palatino Linotype" w:hAnsi="Palatino Linotype" w:cs="Arial"/>
          <w:bCs/>
        </w:rPr>
        <w:t>a la</w:t>
      </w:r>
      <w:r w:rsidR="00FF25C2" w:rsidRPr="00961307">
        <w:rPr>
          <w:rFonts w:ascii="Palatino Linotype" w:hAnsi="Palatino Linotype"/>
        </w:rPr>
        <w:t xml:space="preserve"> </w:t>
      </w:r>
      <w:r w:rsidR="00FF25C2" w:rsidRPr="00961307">
        <w:rPr>
          <w:rFonts w:ascii="Palatino Linotype" w:hAnsi="Palatino Linotype" w:cs="Arial"/>
          <w:lang w:val="es-ES_tradnl"/>
        </w:rPr>
        <w:t xml:space="preserve">Comisionada </w:t>
      </w:r>
      <w:r w:rsidR="00FF25C2" w:rsidRPr="00961307">
        <w:rPr>
          <w:rFonts w:ascii="Palatino Linotype" w:hAnsi="Palatino Linotype" w:cs="Arial"/>
          <w:b/>
          <w:lang w:val="es-ES_tradnl"/>
        </w:rPr>
        <w:t>EVA ABAID YAPUR</w:t>
      </w:r>
      <w:r w:rsidR="002233A2" w:rsidRPr="00961307">
        <w:rPr>
          <w:rFonts w:ascii="Palatino Linotype" w:hAnsi="Palatino Linotype" w:cs="Arial"/>
          <w:b/>
          <w:lang w:val="es-ES_tradnl"/>
        </w:rPr>
        <w:t>;</w:t>
      </w:r>
      <w:r w:rsidR="00FF25C2" w:rsidRPr="00961307">
        <w:rPr>
          <w:rFonts w:ascii="Palatino Linotype" w:hAnsi="Palatino Linotype" w:cs="Arial"/>
          <w:lang w:val="es-ES_tradnl"/>
        </w:rPr>
        <w:t xml:space="preserve"> a efecto de que decretaran su admisión o desechamiento.</w:t>
      </w:r>
    </w:p>
    <w:p w:rsidR="008A24CB" w:rsidRPr="00961307" w:rsidRDefault="008A24CB" w:rsidP="00EC3A5E">
      <w:pPr>
        <w:pStyle w:val="Prrafodelista"/>
        <w:spacing w:line="360" w:lineRule="auto"/>
        <w:ind w:left="0"/>
        <w:contextualSpacing w:val="0"/>
        <w:jc w:val="both"/>
        <w:rPr>
          <w:rFonts w:ascii="Palatino Linotype" w:hAnsi="Palatino Linotype" w:cs="Arial"/>
          <w:lang w:val="es-ES_tradnl"/>
        </w:rPr>
      </w:pPr>
    </w:p>
    <w:p w:rsidR="004D3F2D" w:rsidRPr="00961307" w:rsidRDefault="004D3F2D" w:rsidP="00EC3A5E">
      <w:pPr>
        <w:pStyle w:val="Piedepgina"/>
        <w:spacing w:line="360" w:lineRule="auto"/>
        <w:jc w:val="both"/>
        <w:rPr>
          <w:rFonts w:ascii="Palatino Linotype" w:hAnsi="Palatino Linotype" w:cs="Arial"/>
        </w:rPr>
      </w:pPr>
      <w:r w:rsidRPr="00961307">
        <w:rPr>
          <w:rFonts w:ascii="Palatino Linotype" w:hAnsi="Palatino Linotype" w:cs="Arial"/>
          <w:b/>
          <w:sz w:val="28"/>
        </w:rPr>
        <w:t>V</w:t>
      </w:r>
      <w:r w:rsidR="00E74CCA" w:rsidRPr="00961307">
        <w:rPr>
          <w:rFonts w:ascii="Palatino Linotype" w:hAnsi="Palatino Linotype" w:cs="Arial"/>
          <w:b/>
          <w:sz w:val="28"/>
        </w:rPr>
        <w:t>I</w:t>
      </w:r>
      <w:r w:rsidRPr="00961307">
        <w:rPr>
          <w:rFonts w:ascii="Palatino Linotype" w:hAnsi="Palatino Linotype" w:cs="Arial"/>
          <w:b/>
          <w:sz w:val="28"/>
        </w:rPr>
        <w:t xml:space="preserve">. </w:t>
      </w:r>
      <w:r w:rsidRPr="00961307">
        <w:rPr>
          <w:rFonts w:ascii="Palatino Linotype" w:hAnsi="Palatino Linotype" w:cs="Arial"/>
        </w:rPr>
        <w:t>De las constancias de</w:t>
      </w:r>
      <w:r w:rsidR="00B91C0C" w:rsidRPr="00961307">
        <w:rPr>
          <w:rFonts w:ascii="Palatino Linotype" w:hAnsi="Palatino Linotype" w:cs="Arial"/>
        </w:rPr>
        <w:t xml:space="preserve"> </w:t>
      </w:r>
      <w:r w:rsidRPr="00961307">
        <w:rPr>
          <w:rFonts w:ascii="Palatino Linotype" w:hAnsi="Palatino Linotype" w:cs="Arial"/>
        </w:rPr>
        <w:t>l</w:t>
      </w:r>
      <w:r w:rsidR="00B91C0C" w:rsidRPr="00961307">
        <w:rPr>
          <w:rFonts w:ascii="Palatino Linotype" w:hAnsi="Palatino Linotype" w:cs="Arial"/>
        </w:rPr>
        <w:t>os</w:t>
      </w:r>
      <w:r w:rsidRPr="00961307">
        <w:rPr>
          <w:rFonts w:ascii="Palatino Linotype" w:hAnsi="Palatino Linotype" w:cs="Arial"/>
        </w:rPr>
        <w:t xml:space="preserve"> expediente</w:t>
      </w:r>
      <w:r w:rsidR="00B21202" w:rsidRPr="00961307">
        <w:rPr>
          <w:rFonts w:ascii="Palatino Linotype" w:hAnsi="Palatino Linotype" w:cs="Arial"/>
        </w:rPr>
        <w:t>s</w:t>
      </w:r>
      <w:r w:rsidRPr="00961307">
        <w:rPr>
          <w:rFonts w:ascii="Palatino Linotype" w:hAnsi="Palatino Linotype" w:cs="Arial"/>
        </w:rPr>
        <w:t xml:space="preserve"> electrónico</w:t>
      </w:r>
      <w:r w:rsidR="00B21202" w:rsidRPr="00961307">
        <w:rPr>
          <w:rFonts w:ascii="Palatino Linotype" w:hAnsi="Palatino Linotype" w:cs="Arial"/>
        </w:rPr>
        <w:t>s</w:t>
      </w:r>
      <w:r w:rsidRPr="00961307">
        <w:rPr>
          <w:rFonts w:ascii="Palatino Linotype" w:hAnsi="Palatino Linotype" w:cs="Arial"/>
        </w:rPr>
        <w:t xml:space="preserve"> del</w:t>
      </w:r>
      <w:r w:rsidRPr="00961307">
        <w:rPr>
          <w:rFonts w:ascii="Palatino Linotype" w:hAnsi="Palatino Linotype" w:cs="Arial"/>
          <w:b/>
        </w:rPr>
        <w:t xml:space="preserve"> SAIMEX</w:t>
      </w:r>
      <w:r w:rsidRPr="00961307">
        <w:rPr>
          <w:rFonts w:ascii="Palatino Linotype" w:hAnsi="Palatino Linotype" w:cs="Arial"/>
        </w:rPr>
        <w:t xml:space="preserve">, se desprende que en fecha </w:t>
      </w:r>
      <w:r w:rsidR="00A663DA" w:rsidRPr="00961307">
        <w:rPr>
          <w:rFonts w:ascii="Palatino Linotype" w:hAnsi="Palatino Linotype" w:cs="Arial"/>
        </w:rPr>
        <w:t>diecisiete</w:t>
      </w:r>
      <w:r w:rsidR="008978FC" w:rsidRPr="00961307">
        <w:rPr>
          <w:rFonts w:ascii="Palatino Linotype" w:hAnsi="Palatino Linotype" w:cs="Arial"/>
        </w:rPr>
        <w:t xml:space="preserve"> de </w:t>
      </w:r>
      <w:r w:rsidR="00A663DA" w:rsidRPr="00961307">
        <w:rPr>
          <w:rFonts w:ascii="Palatino Linotype" w:hAnsi="Palatino Linotype" w:cs="Arial"/>
        </w:rPr>
        <w:t>diciembre</w:t>
      </w:r>
      <w:r w:rsidR="008978FC" w:rsidRPr="00961307">
        <w:rPr>
          <w:rFonts w:ascii="Palatino Linotype" w:hAnsi="Palatino Linotype" w:cs="Arial"/>
        </w:rPr>
        <w:t xml:space="preserve"> </w:t>
      </w:r>
      <w:r w:rsidR="00340794" w:rsidRPr="00961307">
        <w:rPr>
          <w:rFonts w:ascii="Palatino Linotype" w:hAnsi="Palatino Linotype" w:cs="Arial"/>
        </w:rPr>
        <w:t>d</w:t>
      </w:r>
      <w:r w:rsidR="007261F3" w:rsidRPr="00961307">
        <w:rPr>
          <w:rFonts w:ascii="Palatino Linotype" w:hAnsi="Palatino Linotype" w:cs="Arial"/>
        </w:rPr>
        <w:t>e dos mil dieci</w:t>
      </w:r>
      <w:r w:rsidR="00B50F60" w:rsidRPr="00961307">
        <w:rPr>
          <w:rFonts w:ascii="Palatino Linotype" w:hAnsi="Palatino Linotype" w:cs="Arial"/>
        </w:rPr>
        <w:t>ocho</w:t>
      </w:r>
      <w:r w:rsidRPr="00961307">
        <w:rPr>
          <w:rFonts w:ascii="Palatino Linotype" w:hAnsi="Palatino Linotype" w:cs="Arial"/>
        </w:rPr>
        <w:t>, se acordó la admisión a trámite de</w:t>
      </w:r>
      <w:r w:rsidR="000A7A70" w:rsidRPr="00961307">
        <w:rPr>
          <w:rFonts w:ascii="Palatino Linotype" w:hAnsi="Palatino Linotype" w:cs="Arial"/>
        </w:rPr>
        <w:t>l</w:t>
      </w:r>
      <w:r w:rsidRPr="00961307">
        <w:rPr>
          <w:rFonts w:ascii="Palatino Linotype" w:hAnsi="Palatino Linotype" w:cs="Arial"/>
        </w:rPr>
        <w:t xml:space="preserve"> recurso de revisión que nos ocupa, así como la integración del expediente</w:t>
      </w:r>
      <w:r w:rsidR="000A7A70" w:rsidRPr="00961307">
        <w:rPr>
          <w:rFonts w:ascii="Palatino Linotype" w:hAnsi="Palatino Linotype" w:cs="Arial"/>
        </w:rPr>
        <w:t xml:space="preserve"> </w:t>
      </w:r>
      <w:r w:rsidRPr="00961307">
        <w:rPr>
          <w:rFonts w:ascii="Palatino Linotype" w:hAnsi="Palatino Linotype" w:cs="Arial"/>
        </w:rPr>
        <w:t>respectivo, mismo</w:t>
      </w:r>
      <w:r w:rsidR="000A7A70" w:rsidRPr="00961307">
        <w:rPr>
          <w:rFonts w:ascii="Palatino Linotype" w:hAnsi="Palatino Linotype" w:cs="Arial"/>
        </w:rPr>
        <w:t xml:space="preserve"> </w:t>
      </w:r>
      <w:r w:rsidRPr="00961307">
        <w:rPr>
          <w:rFonts w:ascii="Palatino Linotype" w:hAnsi="Palatino Linotype" w:cs="Arial"/>
        </w:rPr>
        <w:t>que se pus</w:t>
      </w:r>
      <w:r w:rsidR="000A7A70" w:rsidRPr="00961307">
        <w:rPr>
          <w:rFonts w:ascii="Palatino Linotype" w:hAnsi="Palatino Linotype" w:cs="Arial"/>
        </w:rPr>
        <w:t xml:space="preserve">o </w:t>
      </w:r>
      <w:r w:rsidRPr="00961307">
        <w:rPr>
          <w:rFonts w:ascii="Palatino Linotype" w:hAnsi="Palatino Linotype" w:cs="Arial"/>
        </w:rPr>
        <w:t xml:space="preserve">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961307">
        <w:rPr>
          <w:rFonts w:ascii="Palatino Linotype" w:hAnsi="Palatino Linotype" w:cs="Arial"/>
          <w:b/>
        </w:rPr>
        <w:t xml:space="preserve">EL SUJETO OBLIGADO </w:t>
      </w:r>
      <w:r w:rsidRPr="00961307">
        <w:rPr>
          <w:rFonts w:ascii="Palatino Linotype" w:hAnsi="Palatino Linotype" w:cs="Arial"/>
        </w:rPr>
        <w:t>rindiera su</w:t>
      </w:r>
      <w:r w:rsidRPr="00961307">
        <w:rPr>
          <w:rFonts w:ascii="Palatino Linotype" w:hAnsi="Palatino Linotype" w:cs="Arial"/>
          <w:b/>
        </w:rPr>
        <w:t xml:space="preserve"> </w:t>
      </w:r>
      <w:r w:rsidR="00B2731D" w:rsidRPr="00961307">
        <w:rPr>
          <w:rFonts w:ascii="Palatino Linotype" w:hAnsi="Palatino Linotype" w:cs="Arial"/>
        </w:rPr>
        <w:t>Informe Justificado</w:t>
      </w:r>
      <w:r w:rsidRPr="00961307">
        <w:rPr>
          <w:rFonts w:ascii="Palatino Linotype" w:hAnsi="Palatino Linotype" w:cs="Arial"/>
        </w:rPr>
        <w:t>.</w:t>
      </w:r>
    </w:p>
    <w:p w:rsidR="00F13D4E" w:rsidRPr="00961307" w:rsidRDefault="00F13D4E" w:rsidP="00EC3A5E">
      <w:pPr>
        <w:pStyle w:val="Piedepgina"/>
        <w:spacing w:line="360" w:lineRule="auto"/>
        <w:jc w:val="both"/>
        <w:rPr>
          <w:rFonts w:ascii="Palatino Linotype" w:hAnsi="Palatino Linotype" w:cs="Arial"/>
        </w:rPr>
      </w:pPr>
    </w:p>
    <w:p w:rsidR="00F569D6" w:rsidRPr="00961307" w:rsidRDefault="008978FC" w:rsidP="002A4AD9">
      <w:pPr>
        <w:spacing w:line="360" w:lineRule="auto"/>
        <w:jc w:val="both"/>
        <w:rPr>
          <w:rFonts w:ascii="Palatino Linotype" w:eastAsia="Arial Unicode MS" w:hAnsi="Palatino Linotype" w:cs="Arial"/>
        </w:rPr>
      </w:pPr>
      <w:r w:rsidRPr="00961307">
        <w:rPr>
          <w:rFonts w:ascii="Palatino Linotype" w:eastAsia="Arial Unicode MS" w:hAnsi="Palatino Linotype" w:cs="Arial"/>
          <w:b/>
          <w:sz w:val="28"/>
          <w:szCs w:val="28"/>
        </w:rPr>
        <w:t>VI</w:t>
      </w:r>
      <w:r w:rsidR="00E74CCA" w:rsidRPr="00961307">
        <w:rPr>
          <w:rFonts w:ascii="Palatino Linotype" w:eastAsia="Arial Unicode MS" w:hAnsi="Palatino Linotype" w:cs="Arial"/>
          <w:b/>
          <w:sz w:val="28"/>
          <w:szCs w:val="28"/>
        </w:rPr>
        <w:t>I</w:t>
      </w:r>
      <w:r w:rsidRPr="00961307">
        <w:rPr>
          <w:rFonts w:ascii="Palatino Linotype" w:eastAsia="Arial Unicode MS" w:hAnsi="Palatino Linotype" w:cs="Arial"/>
          <w:b/>
          <w:sz w:val="28"/>
          <w:szCs w:val="28"/>
        </w:rPr>
        <w:t xml:space="preserve">. </w:t>
      </w:r>
      <w:r w:rsidRPr="00961307">
        <w:rPr>
          <w:rFonts w:ascii="Palatino Linotype" w:eastAsia="Arial Unicode MS" w:hAnsi="Palatino Linotype" w:cs="Arial"/>
        </w:rPr>
        <w:t xml:space="preserve">Conforme a las constancias del </w:t>
      </w:r>
      <w:r w:rsidRPr="00961307">
        <w:rPr>
          <w:rFonts w:ascii="Palatino Linotype" w:eastAsia="Arial Unicode MS" w:hAnsi="Palatino Linotype" w:cs="Arial"/>
          <w:b/>
        </w:rPr>
        <w:t>SAIMEX</w:t>
      </w:r>
      <w:r w:rsidRPr="00961307">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DF6687" w:rsidRPr="00961307">
        <w:rPr>
          <w:rFonts w:ascii="Palatino Linotype" w:eastAsia="Arial Unicode MS" w:hAnsi="Palatino Linotype" w:cs="Arial"/>
        </w:rPr>
        <w:t xml:space="preserve"> </w:t>
      </w:r>
      <w:r w:rsidR="00A663DA" w:rsidRPr="00961307">
        <w:rPr>
          <w:rFonts w:ascii="Palatino Linotype" w:eastAsia="Arial Unicode MS" w:hAnsi="Palatino Linotype" w:cs="Arial"/>
          <w:b/>
        </w:rPr>
        <w:t>LA</w:t>
      </w:r>
      <w:r w:rsidR="001729DC" w:rsidRPr="00961307">
        <w:rPr>
          <w:rFonts w:ascii="Palatino Linotype" w:eastAsia="Arial Unicode MS" w:hAnsi="Palatino Linotype" w:cs="Arial"/>
        </w:rPr>
        <w:t xml:space="preserve"> </w:t>
      </w:r>
      <w:r w:rsidRPr="00961307">
        <w:rPr>
          <w:rFonts w:ascii="Palatino Linotype" w:eastAsia="Arial Unicode MS" w:hAnsi="Palatino Linotype" w:cs="Arial"/>
          <w:b/>
        </w:rPr>
        <w:t>RECURRENTE</w:t>
      </w:r>
      <w:r w:rsidR="00BF6B0F" w:rsidRPr="00961307">
        <w:rPr>
          <w:rFonts w:ascii="Palatino Linotype" w:eastAsia="Arial Unicode MS" w:hAnsi="Palatino Linotype" w:cs="Arial"/>
        </w:rPr>
        <w:t xml:space="preserve">, </w:t>
      </w:r>
      <w:r w:rsidR="00484973" w:rsidRPr="00961307">
        <w:rPr>
          <w:rFonts w:ascii="Palatino Linotype" w:eastAsia="Arial Unicode MS" w:hAnsi="Palatino Linotype" w:cs="Arial"/>
        </w:rPr>
        <w:t xml:space="preserve">no presentó </w:t>
      </w:r>
      <w:r w:rsidR="006F7629" w:rsidRPr="00961307">
        <w:rPr>
          <w:rFonts w:ascii="Palatino Linotype" w:eastAsia="Arial Unicode MS" w:hAnsi="Palatino Linotype" w:cs="Arial"/>
        </w:rPr>
        <w:t>manifestaciones</w:t>
      </w:r>
      <w:r w:rsidRPr="00961307">
        <w:rPr>
          <w:rFonts w:ascii="Palatino Linotype" w:eastAsia="Arial Unicode MS" w:hAnsi="Palatino Linotype" w:cs="Arial"/>
        </w:rPr>
        <w:t>, pruebas o alegatos</w:t>
      </w:r>
      <w:r w:rsidR="002A4AD9" w:rsidRPr="00961307">
        <w:rPr>
          <w:rFonts w:ascii="Palatino Linotype" w:eastAsia="Arial Unicode MS" w:hAnsi="Palatino Linotype" w:cs="Arial"/>
        </w:rPr>
        <w:t xml:space="preserve"> que a su derecho convinieran.</w:t>
      </w:r>
    </w:p>
    <w:p w:rsidR="00DB5099" w:rsidRPr="00961307" w:rsidRDefault="00DB5099" w:rsidP="002A4AD9">
      <w:pPr>
        <w:spacing w:line="360" w:lineRule="auto"/>
        <w:jc w:val="both"/>
        <w:rPr>
          <w:rFonts w:ascii="Palatino Linotype" w:eastAsia="Arial Unicode MS" w:hAnsi="Palatino Linotype" w:cs="Arial"/>
          <w:sz w:val="16"/>
        </w:rPr>
      </w:pPr>
    </w:p>
    <w:p w:rsidR="00026229" w:rsidRPr="00961307" w:rsidRDefault="00D70016" w:rsidP="008978FC">
      <w:pPr>
        <w:spacing w:line="360" w:lineRule="auto"/>
        <w:jc w:val="both"/>
        <w:rPr>
          <w:rFonts w:ascii="Palatino Linotype" w:hAnsi="Palatino Linotype" w:cs="Arial"/>
          <w:lang w:val="es-ES_tradnl"/>
        </w:rPr>
      </w:pPr>
      <w:r w:rsidRPr="00961307">
        <w:rPr>
          <w:rFonts w:ascii="Palatino Linotype" w:eastAsia="Arial Unicode MS" w:hAnsi="Palatino Linotype" w:cs="Arial"/>
        </w:rPr>
        <w:t>Por</w:t>
      </w:r>
      <w:r w:rsidR="00026229" w:rsidRPr="00961307">
        <w:rPr>
          <w:rFonts w:ascii="Palatino Linotype" w:eastAsia="Arial Unicode MS" w:hAnsi="Palatino Linotype" w:cs="Arial"/>
        </w:rPr>
        <w:t xml:space="preserve"> su parte</w:t>
      </w:r>
      <w:r w:rsidR="008978FC" w:rsidRPr="00961307">
        <w:rPr>
          <w:rFonts w:ascii="Palatino Linotype" w:eastAsia="Arial Unicode MS" w:hAnsi="Palatino Linotype" w:cs="Arial"/>
        </w:rPr>
        <w:t xml:space="preserve"> </w:t>
      </w:r>
      <w:r w:rsidR="008978FC" w:rsidRPr="00961307">
        <w:rPr>
          <w:rFonts w:ascii="Palatino Linotype" w:eastAsia="Arial Unicode MS" w:hAnsi="Palatino Linotype" w:cs="Arial"/>
          <w:b/>
          <w:color w:val="000000"/>
          <w:lang w:val="es-MX" w:eastAsia="es-MX"/>
        </w:rPr>
        <w:t>EL SUJETO OBLIGADO</w:t>
      </w:r>
      <w:r w:rsidR="008978FC" w:rsidRPr="00961307">
        <w:rPr>
          <w:rFonts w:ascii="Palatino Linotype" w:eastAsia="Arial Unicode MS" w:hAnsi="Palatino Linotype" w:cs="Arial"/>
        </w:rPr>
        <w:t xml:space="preserve"> rindió su Informe Justificado, </w:t>
      </w:r>
      <w:r w:rsidR="002A4AD9" w:rsidRPr="00961307">
        <w:rPr>
          <w:rFonts w:ascii="Palatino Linotype" w:eastAsia="Arial Unicode MS" w:hAnsi="Palatino Linotype" w:cs="Arial"/>
        </w:rPr>
        <w:t>e</w:t>
      </w:r>
      <w:r w:rsidR="00E74CCA" w:rsidRPr="00961307">
        <w:rPr>
          <w:rFonts w:ascii="Palatino Linotype" w:eastAsia="Arial Unicode MS" w:hAnsi="Palatino Linotype" w:cs="Arial"/>
        </w:rPr>
        <w:t xml:space="preserve">l día </w:t>
      </w:r>
      <w:r w:rsidR="00A663DA" w:rsidRPr="00961307">
        <w:rPr>
          <w:rFonts w:ascii="Palatino Linotype" w:eastAsia="Arial Unicode MS" w:hAnsi="Palatino Linotype" w:cs="Arial"/>
        </w:rPr>
        <w:t>once</w:t>
      </w:r>
      <w:r w:rsidR="00C33846" w:rsidRPr="00961307">
        <w:rPr>
          <w:rFonts w:ascii="Palatino Linotype" w:eastAsia="Arial Unicode MS" w:hAnsi="Palatino Linotype" w:cs="Arial"/>
        </w:rPr>
        <w:t xml:space="preserve"> </w:t>
      </w:r>
      <w:r w:rsidR="002A4AD9" w:rsidRPr="00961307">
        <w:rPr>
          <w:rFonts w:ascii="Palatino Linotype" w:eastAsia="Arial Unicode MS" w:hAnsi="Palatino Linotype" w:cs="Arial"/>
        </w:rPr>
        <w:t xml:space="preserve">de </w:t>
      </w:r>
      <w:r w:rsidR="00A663DA" w:rsidRPr="00961307">
        <w:rPr>
          <w:rFonts w:ascii="Palatino Linotype" w:eastAsia="Arial Unicode MS" w:hAnsi="Palatino Linotype" w:cs="Arial"/>
        </w:rPr>
        <w:t>enero</w:t>
      </w:r>
      <w:r w:rsidR="002A4AD9" w:rsidRPr="00961307">
        <w:rPr>
          <w:rFonts w:ascii="Palatino Linotype" w:eastAsia="Arial Unicode MS" w:hAnsi="Palatino Linotype" w:cs="Arial"/>
        </w:rPr>
        <w:t xml:space="preserve"> de dos mil dieci</w:t>
      </w:r>
      <w:r w:rsidR="00A663DA" w:rsidRPr="00961307">
        <w:rPr>
          <w:rFonts w:ascii="Palatino Linotype" w:eastAsia="Arial Unicode MS" w:hAnsi="Palatino Linotype" w:cs="Arial"/>
        </w:rPr>
        <w:t>nueve</w:t>
      </w:r>
      <w:r w:rsidR="002233A2" w:rsidRPr="00961307">
        <w:rPr>
          <w:rFonts w:ascii="Palatino Linotype" w:eastAsia="Arial Unicode MS" w:hAnsi="Palatino Linotype" w:cs="Arial"/>
        </w:rPr>
        <w:t xml:space="preserve">, mediante </w:t>
      </w:r>
      <w:r w:rsidR="00E74CCA" w:rsidRPr="00961307">
        <w:rPr>
          <w:rFonts w:ascii="Palatino Linotype" w:eastAsia="Arial Unicode MS" w:hAnsi="Palatino Linotype" w:cs="Arial"/>
        </w:rPr>
        <w:t>el cual</w:t>
      </w:r>
      <w:r w:rsidR="002233A2" w:rsidRPr="00961307">
        <w:rPr>
          <w:rFonts w:ascii="Palatino Linotype" w:eastAsia="Arial Unicode MS" w:hAnsi="Palatino Linotype" w:cs="Arial"/>
        </w:rPr>
        <w:t xml:space="preserve"> ratificó</w:t>
      </w:r>
      <w:r w:rsidR="002A4AD9" w:rsidRPr="00961307">
        <w:rPr>
          <w:rFonts w:ascii="Palatino Linotype" w:eastAsia="Arial Unicode MS" w:hAnsi="Palatino Linotype" w:cs="Arial"/>
        </w:rPr>
        <w:t xml:space="preserve"> su respuesta, por lo que al no encuadrar en lo dispuesto en el</w:t>
      </w:r>
      <w:r w:rsidR="002A4AD9" w:rsidRPr="00961307">
        <w:rPr>
          <w:rFonts w:ascii="Palatino Linotype" w:hAnsi="Palatino Linotype" w:cs="Arial"/>
          <w:lang w:val="es-ES_tradnl"/>
        </w:rPr>
        <w:t xml:space="preserve"> </w:t>
      </w:r>
      <w:r w:rsidR="00794BA6" w:rsidRPr="00961307">
        <w:rPr>
          <w:rFonts w:ascii="Palatino Linotype" w:hAnsi="Palatino Linotype"/>
        </w:rPr>
        <w:t>artículo 185</w:t>
      </w:r>
      <w:r w:rsidR="002233A2" w:rsidRPr="00961307">
        <w:rPr>
          <w:rFonts w:ascii="Palatino Linotype" w:hAnsi="Palatino Linotype"/>
        </w:rPr>
        <w:t>,</w:t>
      </w:r>
      <w:r w:rsidR="00794BA6" w:rsidRPr="00961307">
        <w:rPr>
          <w:rFonts w:ascii="Palatino Linotype" w:hAnsi="Palatino Linotype"/>
        </w:rPr>
        <w:t xml:space="preserve"> </w:t>
      </w:r>
      <w:r w:rsidR="00E52A8D" w:rsidRPr="00961307">
        <w:rPr>
          <w:rFonts w:ascii="Palatino Linotype" w:hAnsi="Palatino Linotype"/>
        </w:rPr>
        <w:t xml:space="preserve">fracción III </w:t>
      </w:r>
      <w:r w:rsidR="00794BA6" w:rsidRPr="00961307">
        <w:rPr>
          <w:rFonts w:ascii="Palatino Linotype" w:hAnsi="Palatino Linotype"/>
        </w:rPr>
        <w:t xml:space="preserve">de la Ley de Transparencia y Acceso a la Información Pública del Estado de México y Municipios, </w:t>
      </w:r>
      <w:r w:rsidR="00E52A8D" w:rsidRPr="00961307">
        <w:rPr>
          <w:rFonts w:ascii="Palatino Linotype" w:hAnsi="Palatino Linotype"/>
        </w:rPr>
        <w:t>no se puso a la vista de</w:t>
      </w:r>
      <w:r w:rsidR="00DF6687" w:rsidRPr="00961307">
        <w:rPr>
          <w:rFonts w:ascii="Palatino Linotype" w:hAnsi="Palatino Linotype"/>
        </w:rPr>
        <w:t xml:space="preserve"> </w:t>
      </w:r>
      <w:r w:rsidR="00DF6687" w:rsidRPr="00961307">
        <w:rPr>
          <w:rFonts w:ascii="Palatino Linotype" w:hAnsi="Palatino Linotype"/>
          <w:b/>
        </w:rPr>
        <w:t>LA</w:t>
      </w:r>
      <w:r w:rsidR="00E52A8D" w:rsidRPr="00961307">
        <w:rPr>
          <w:rFonts w:ascii="Palatino Linotype" w:hAnsi="Palatino Linotype"/>
        </w:rPr>
        <w:t xml:space="preserve"> </w:t>
      </w:r>
      <w:r w:rsidR="00E52A8D" w:rsidRPr="00961307">
        <w:rPr>
          <w:rFonts w:ascii="Palatino Linotype" w:hAnsi="Palatino Linotype"/>
          <w:b/>
        </w:rPr>
        <w:t>RECURRENTE</w:t>
      </w:r>
      <w:r w:rsidR="002233A2" w:rsidRPr="00961307">
        <w:rPr>
          <w:rFonts w:ascii="Palatino Linotype" w:hAnsi="Palatino Linotype"/>
        </w:rPr>
        <w:t>;</w:t>
      </w:r>
      <w:r w:rsidR="00E52A8D" w:rsidRPr="00961307">
        <w:rPr>
          <w:rFonts w:ascii="Palatino Linotype" w:hAnsi="Palatino Linotype"/>
        </w:rPr>
        <w:t xml:space="preserve"> sin embargo, </w:t>
      </w:r>
      <w:r w:rsidR="00E74CCA" w:rsidRPr="00961307">
        <w:rPr>
          <w:rFonts w:ascii="Palatino Linotype" w:hAnsi="Palatino Linotype"/>
        </w:rPr>
        <w:t>se le hará del conocimiento al momento</w:t>
      </w:r>
      <w:r w:rsidR="00E52A8D" w:rsidRPr="00961307">
        <w:rPr>
          <w:rFonts w:ascii="Palatino Linotype" w:hAnsi="Palatino Linotype"/>
        </w:rPr>
        <w:t xml:space="preserve"> </w:t>
      </w:r>
      <w:r w:rsidR="00E74CCA" w:rsidRPr="00961307">
        <w:rPr>
          <w:rFonts w:ascii="Palatino Linotype" w:hAnsi="Palatino Linotype"/>
        </w:rPr>
        <w:t xml:space="preserve">de notificarle </w:t>
      </w:r>
      <w:r w:rsidR="00E52A8D" w:rsidRPr="00961307">
        <w:rPr>
          <w:rFonts w:ascii="Palatino Linotype" w:hAnsi="Palatino Linotype"/>
        </w:rPr>
        <w:t>la presente resolución</w:t>
      </w:r>
      <w:r w:rsidR="00794BA6" w:rsidRPr="00961307">
        <w:rPr>
          <w:rFonts w:ascii="Palatino Linotype" w:hAnsi="Palatino Linotype"/>
        </w:rPr>
        <w:t>.</w:t>
      </w:r>
      <w:r w:rsidR="00794BA6" w:rsidRPr="00961307">
        <w:rPr>
          <w:rFonts w:ascii="Palatino Linotype" w:hAnsi="Palatino Linotype" w:cs="Arial"/>
          <w:lang w:val="es-ES_tradnl"/>
        </w:rPr>
        <w:t xml:space="preserve"> </w:t>
      </w:r>
    </w:p>
    <w:p w:rsidR="00B46A13" w:rsidRPr="00961307" w:rsidRDefault="00B46A13" w:rsidP="008978FC">
      <w:pPr>
        <w:spacing w:line="360" w:lineRule="auto"/>
        <w:jc w:val="both"/>
        <w:rPr>
          <w:rFonts w:ascii="Palatino Linotype" w:hAnsi="Palatino Linotype" w:cs="Arial"/>
          <w:sz w:val="14"/>
          <w:lang w:val="es-ES_tradnl"/>
        </w:rPr>
      </w:pPr>
    </w:p>
    <w:p w:rsidR="00C46CF9" w:rsidRPr="00961307" w:rsidRDefault="00E74CCA" w:rsidP="005A40DE">
      <w:pPr>
        <w:spacing w:line="360" w:lineRule="auto"/>
        <w:jc w:val="both"/>
        <w:rPr>
          <w:rFonts w:ascii="Palatino Linotype" w:hAnsi="Palatino Linotype" w:cs="Arial"/>
        </w:rPr>
      </w:pPr>
      <w:r w:rsidRPr="00961307">
        <w:rPr>
          <w:rFonts w:ascii="Palatino Linotype" w:hAnsi="Palatino Linotype"/>
          <w:b/>
          <w:sz w:val="28"/>
          <w:szCs w:val="28"/>
        </w:rPr>
        <w:lastRenderedPageBreak/>
        <w:t>VIII</w:t>
      </w:r>
      <w:r w:rsidR="0000095D" w:rsidRPr="00961307">
        <w:rPr>
          <w:rFonts w:ascii="Palatino Linotype" w:hAnsi="Palatino Linotype"/>
          <w:b/>
          <w:sz w:val="28"/>
          <w:szCs w:val="28"/>
        </w:rPr>
        <w:t xml:space="preserve">. </w:t>
      </w:r>
      <w:r w:rsidR="00555DFF" w:rsidRPr="00961307">
        <w:rPr>
          <w:rFonts w:ascii="Palatino Linotype" w:hAnsi="Palatino Linotype" w:cs="Arial"/>
        </w:rPr>
        <w:t>Transcurrido el plazo señalado en el párrafo anterior y, una vez analiza</w:t>
      </w:r>
      <w:r w:rsidRPr="00961307">
        <w:rPr>
          <w:rFonts w:ascii="Palatino Linotype" w:hAnsi="Palatino Linotype" w:cs="Arial"/>
        </w:rPr>
        <w:t>do el estado procesal que guarda</w:t>
      </w:r>
      <w:r w:rsidR="00555DFF" w:rsidRPr="00961307">
        <w:rPr>
          <w:rFonts w:ascii="Palatino Linotype" w:hAnsi="Palatino Linotype" w:cs="Arial"/>
        </w:rPr>
        <w:t xml:space="preserve"> </w:t>
      </w:r>
      <w:r w:rsidRPr="00961307">
        <w:rPr>
          <w:rFonts w:ascii="Palatino Linotype" w:hAnsi="Palatino Linotype" w:cs="Arial"/>
        </w:rPr>
        <w:t>el</w:t>
      </w:r>
      <w:r w:rsidR="00555DFF" w:rsidRPr="00961307">
        <w:rPr>
          <w:rFonts w:ascii="Palatino Linotype" w:hAnsi="Palatino Linotype" w:cs="Arial"/>
        </w:rPr>
        <w:t xml:space="preserve"> expediente, el </w:t>
      </w:r>
      <w:r w:rsidR="00A663DA" w:rsidRPr="00961307">
        <w:rPr>
          <w:rFonts w:ascii="Palatino Linotype" w:hAnsi="Palatino Linotype" w:cs="Arial"/>
        </w:rPr>
        <w:t>treinta</w:t>
      </w:r>
      <w:r w:rsidR="005C2E53" w:rsidRPr="00961307">
        <w:rPr>
          <w:rFonts w:ascii="Palatino Linotype" w:hAnsi="Palatino Linotype" w:cs="Arial"/>
        </w:rPr>
        <w:t xml:space="preserve"> </w:t>
      </w:r>
      <w:r w:rsidR="00555DFF" w:rsidRPr="00961307">
        <w:rPr>
          <w:rFonts w:ascii="Palatino Linotype" w:hAnsi="Palatino Linotype" w:cs="Arial"/>
        </w:rPr>
        <w:t xml:space="preserve">de </w:t>
      </w:r>
      <w:r w:rsidR="00C46CF9" w:rsidRPr="00961307">
        <w:rPr>
          <w:rFonts w:ascii="Palatino Linotype" w:hAnsi="Palatino Linotype" w:cs="Arial"/>
        </w:rPr>
        <w:t>enero</w:t>
      </w:r>
      <w:r w:rsidR="00555DFF" w:rsidRPr="00961307">
        <w:rPr>
          <w:rFonts w:ascii="Palatino Linotype" w:hAnsi="Palatino Linotype" w:cs="Arial"/>
        </w:rPr>
        <w:t xml:space="preserve"> de dos mil dieci</w:t>
      </w:r>
      <w:r w:rsidR="00C46CF9" w:rsidRPr="00961307">
        <w:rPr>
          <w:rFonts w:ascii="Palatino Linotype" w:hAnsi="Palatino Linotype" w:cs="Arial"/>
        </w:rPr>
        <w:t>nueve</w:t>
      </w:r>
      <w:r w:rsidR="00555DFF" w:rsidRPr="00961307">
        <w:rPr>
          <w:rFonts w:ascii="Palatino Linotype" w:hAnsi="Palatino Linotype" w:cs="Arial"/>
        </w:rPr>
        <w:t>, la Comisionada Ponente acordó el cierre de instrucción, así como la remisión de</w:t>
      </w:r>
      <w:r w:rsidR="003C3833" w:rsidRPr="00961307">
        <w:rPr>
          <w:rFonts w:ascii="Palatino Linotype" w:hAnsi="Palatino Linotype" w:cs="Arial"/>
        </w:rPr>
        <w:t>l</w:t>
      </w:r>
      <w:r w:rsidR="00555DFF" w:rsidRPr="00961307">
        <w:rPr>
          <w:rFonts w:ascii="Palatino Linotype" w:hAnsi="Palatino Linotype" w:cs="Arial"/>
        </w:rPr>
        <w:t xml:space="preserve"> mismo a efecto de ser resuelto, de conformidad con lo establecido en el artículo 185 fracciones VI y VIII de la Ley de Transparencia y Acceso a la Información Pública del</w:t>
      </w:r>
      <w:r w:rsidR="00D21C5B" w:rsidRPr="00961307">
        <w:rPr>
          <w:rFonts w:ascii="Palatino Linotype" w:hAnsi="Palatino Linotype" w:cs="Arial"/>
        </w:rPr>
        <w:t xml:space="preserve"> Estado de México y Municipios; </w:t>
      </w:r>
      <w:r w:rsidR="00A663DA" w:rsidRPr="00961307">
        <w:rPr>
          <w:rFonts w:ascii="Palatino Linotype" w:hAnsi="Palatino Linotype" w:cs="Arial"/>
        </w:rPr>
        <w:t>y</w:t>
      </w:r>
    </w:p>
    <w:p w:rsidR="00D06012" w:rsidRPr="00961307" w:rsidRDefault="00D06012" w:rsidP="007A19AA">
      <w:pPr>
        <w:jc w:val="center"/>
        <w:rPr>
          <w:rFonts w:ascii="Palatino Linotype" w:hAnsi="Palatino Linotype" w:cs="Arial"/>
          <w:b/>
          <w:bCs/>
          <w:spacing w:val="60"/>
          <w:sz w:val="28"/>
          <w:lang w:val="es-ES_tradnl"/>
        </w:rPr>
      </w:pPr>
      <w:r w:rsidRPr="00961307">
        <w:rPr>
          <w:rFonts w:ascii="Palatino Linotype" w:hAnsi="Palatino Linotype" w:cs="Arial"/>
          <w:b/>
          <w:bCs/>
          <w:spacing w:val="60"/>
          <w:sz w:val="28"/>
          <w:lang w:val="es-ES_tradnl"/>
        </w:rPr>
        <w:t>CONSIDERANDO</w:t>
      </w:r>
    </w:p>
    <w:p w:rsidR="00D06012" w:rsidRPr="00961307" w:rsidRDefault="00D06012" w:rsidP="007A19AA">
      <w:pPr>
        <w:jc w:val="center"/>
        <w:rPr>
          <w:rFonts w:ascii="Palatino Linotype" w:hAnsi="Palatino Linotype" w:cs="Arial"/>
          <w:b/>
          <w:bCs/>
          <w:spacing w:val="60"/>
          <w:lang w:val="es-ES_tradnl"/>
        </w:rPr>
      </w:pPr>
    </w:p>
    <w:p w:rsidR="00FE1975" w:rsidRPr="00961307" w:rsidRDefault="00CA39D3"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61307">
        <w:rPr>
          <w:rFonts w:ascii="Palatino Linotype" w:hAnsi="Palatino Linotype"/>
          <w:b/>
        </w:rPr>
        <w:t>Competencia</w:t>
      </w:r>
      <w:r w:rsidRPr="00961307">
        <w:rPr>
          <w:rFonts w:ascii="Palatino Linotype" w:hAnsi="Palatino Linotype"/>
        </w:rPr>
        <w:t>.</w:t>
      </w:r>
      <w:r w:rsidRPr="00961307">
        <w:rPr>
          <w:rFonts w:ascii="Palatino Linotype" w:hAnsi="Palatino Linotype"/>
          <w:b/>
        </w:rPr>
        <w:t xml:space="preserve"> </w:t>
      </w:r>
      <w:r w:rsidR="0045079E" w:rsidRPr="00961307">
        <w:rPr>
          <w:rFonts w:ascii="Palatino Linotype" w:hAnsi="Palatino Linotype"/>
        </w:rPr>
        <w:t xml:space="preserve">Este Instituto de </w:t>
      </w:r>
      <w:r w:rsidR="0045079E" w:rsidRPr="00961307">
        <w:rPr>
          <w:rFonts w:ascii="Palatino Linotype" w:hAnsi="Palatino Linotype" w:cs="Arial"/>
        </w:rPr>
        <w:t>Transparencia</w:t>
      </w:r>
      <w:r w:rsidR="0045079E" w:rsidRPr="00961307">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w:t>
      </w:r>
      <w:r w:rsidR="001B27C8" w:rsidRPr="00961307">
        <w:rPr>
          <w:rFonts w:ascii="Palatino Linotype" w:hAnsi="Palatino Linotype"/>
        </w:rPr>
        <w:t>,</w:t>
      </w:r>
      <w:r w:rsidR="0045079E" w:rsidRPr="00961307">
        <w:rPr>
          <w:rFonts w:ascii="Palatino Linotype" w:hAnsi="Palatino Linotype"/>
        </w:rPr>
        <w:t xml:space="preserve"> fracción II, </w:t>
      </w:r>
      <w:r w:rsidR="001B27C8" w:rsidRPr="00961307">
        <w:rPr>
          <w:rFonts w:ascii="Palatino Linotype" w:hAnsi="Palatino Linotype"/>
        </w:rPr>
        <w:t xml:space="preserve">9, </w:t>
      </w:r>
      <w:r w:rsidR="0045079E" w:rsidRPr="00961307">
        <w:rPr>
          <w:rFonts w:ascii="Palatino Linotype" w:hAnsi="Palatino Linotype"/>
        </w:rPr>
        <w:t>13, 29, 36</w:t>
      </w:r>
      <w:r w:rsidR="001B27C8" w:rsidRPr="00961307">
        <w:rPr>
          <w:rFonts w:ascii="Palatino Linotype" w:hAnsi="Palatino Linotype"/>
        </w:rPr>
        <w:t>,</w:t>
      </w:r>
      <w:r w:rsidR="0045079E" w:rsidRPr="00961307">
        <w:rPr>
          <w:rFonts w:ascii="Palatino Linotype" w:hAnsi="Palatino Linotype"/>
        </w:rPr>
        <w:t xml:space="preserve"> fracciones I y II, 176, 178, 179, 181</w:t>
      </w:r>
      <w:r w:rsidR="001B27C8" w:rsidRPr="00961307">
        <w:rPr>
          <w:rFonts w:ascii="Palatino Linotype" w:hAnsi="Palatino Linotype"/>
        </w:rPr>
        <w:t>,</w:t>
      </w:r>
      <w:r w:rsidR="0045079E" w:rsidRPr="00961307">
        <w:rPr>
          <w:rFonts w:ascii="Palatino Linotype" w:hAnsi="Palatino Linotype"/>
        </w:rPr>
        <w:t xml:space="preserve"> párrafo tercero y 185 de la Ley de Transparencia y Acceso a la Información Pública del Estado de México y Municipios</w:t>
      </w:r>
      <w:r w:rsidR="0045079E" w:rsidRPr="00961307">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A663DA" w:rsidRPr="00961307">
        <w:rPr>
          <w:rFonts w:ascii="Palatino Linotype" w:hAnsi="Palatino Linotype" w:cs="Arial"/>
        </w:rPr>
        <w:t>a</w:t>
      </w:r>
      <w:r w:rsidR="0045079E" w:rsidRPr="00961307">
        <w:rPr>
          <w:rFonts w:ascii="Palatino Linotype" w:hAnsi="Palatino Linotype" w:cs="Arial"/>
        </w:rPr>
        <w:t xml:space="preserve"> Ciudadan</w:t>
      </w:r>
      <w:r w:rsidR="00A663DA" w:rsidRPr="00961307">
        <w:rPr>
          <w:rFonts w:ascii="Palatino Linotype" w:hAnsi="Palatino Linotype" w:cs="Arial"/>
        </w:rPr>
        <w:t>a</w:t>
      </w:r>
      <w:r w:rsidR="0045079E" w:rsidRPr="00961307">
        <w:rPr>
          <w:rFonts w:ascii="Palatino Linotype" w:hAnsi="Palatino Linotype" w:cs="Arial"/>
        </w:rPr>
        <w:t xml:space="preserve"> en términos de la Ley de la materia.</w:t>
      </w:r>
    </w:p>
    <w:p w:rsidR="00C46CF9" w:rsidRPr="00961307" w:rsidRDefault="00C46CF9"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D06012" w:rsidRPr="00961307" w:rsidRDefault="00D06012"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bCs/>
        </w:rPr>
      </w:pPr>
      <w:r w:rsidRPr="00961307">
        <w:rPr>
          <w:rFonts w:ascii="Palatino Linotype" w:hAnsi="Palatino Linotype" w:cs="Arial"/>
          <w:b/>
          <w:sz w:val="28"/>
        </w:rPr>
        <w:t>SEGUNDO</w:t>
      </w:r>
      <w:r w:rsidRPr="00961307">
        <w:rPr>
          <w:rFonts w:ascii="Palatino Linotype" w:hAnsi="Palatino Linotype" w:cs="Arial"/>
          <w:b/>
          <w:lang w:val="es-MX"/>
        </w:rPr>
        <w:t xml:space="preserve">. </w:t>
      </w:r>
      <w:r w:rsidRPr="00961307">
        <w:rPr>
          <w:rFonts w:ascii="Palatino Linotype" w:hAnsi="Palatino Linotype" w:cs="Arial"/>
          <w:b/>
        </w:rPr>
        <w:t xml:space="preserve">Interés. </w:t>
      </w:r>
      <w:r w:rsidR="00E74CCA" w:rsidRPr="00961307">
        <w:rPr>
          <w:rFonts w:ascii="Palatino Linotype" w:hAnsi="Palatino Linotype" w:cs="Arial"/>
          <w:bCs/>
        </w:rPr>
        <w:t>El</w:t>
      </w:r>
      <w:r w:rsidR="00C40566" w:rsidRPr="00961307">
        <w:rPr>
          <w:rFonts w:ascii="Palatino Linotype" w:hAnsi="Palatino Linotype" w:cs="Arial"/>
          <w:bCs/>
        </w:rPr>
        <w:t xml:space="preserve"> </w:t>
      </w:r>
      <w:r w:rsidR="000E4CE1" w:rsidRPr="00961307">
        <w:rPr>
          <w:rFonts w:ascii="Palatino Linotype" w:hAnsi="Palatino Linotype" w:cs="Arial"/>
          <w:bCs/>
        </w:rPr>
        <w:t>r</w:t>
      </w:r>
      <w:r w:rsidR="00C40566" w:rsidRPr="00961307">
        <w:rPr>
          <w:rFonts w:ascii="Palatino Linotype" w:hAnsi="Palatino Linotype" w:cs="Arial"/>
          <w:bCs/>
        </w:rPr>
        <w:t xml:space="preserve">ecurso de </w:t>
      </w:r>
      <w:r w:rsidR="000E4CE1" w:rsidRPr="00961307">
        <w:rPr>
          <w:rFonts w:ascii="Palatino Linotype" w:hAnsi="Palatino Linotype" w:cs="Arial"/>
          <w:bCs/>
        </w:rPr>
        <w:t>r</w:t>
      </w:r>
      <w:r w:rsidR="00C40566" w:rsidRPr="00961307">
        <w:rPr>
          <w:rFonts w:ascii="Palatino Linotype" w:hAnsi="Palatino Linotype" w:cs="Arial"/>
          <w:bCs/>
        </w:rPr>
        <w:t xml:space="preserve">evisión fue interpuesto por parte legítima, en atención a que </w:t>
      </w:r>
      <w:r w:rsidR="00653182" w:rsidRPr="00961307">
        <w:rPr>
          <w:rFonts w:ascii="Palatino Linotype" w:hAnsi="Palatino Linotype" w:cs="Arial"/>
          <w:bCs/>
        </w:rPr>
        <w:t>se</w:t>
      </w:r>
      <w:r w:rsidR="00C40566" w:rsidRPr="00961307">
        <w:rPr>
          <w:rFonts w:ascii="Palatino Linotype" w:hAnsi="Palatino Linotype" w:cs="Arial"/>
          <w:bCs/>
        </w:rPr>
        <w:t xml:space="preserve"> present</w:t>
      </w:r>
      <w:r w:rsidR="004568F4" w:rsidRPr="00961307">
        <w:rPr>
          <w:rFonts w:ascii="Palatino Linotype" w:hAnsi="Palatino Linotype" w:cs="Arial"/>
          <w:bCs/>
        </w:rPr>
        <w:t>ó</w:t>
      </w:r>
      <w:r w:rsidR="00C40566" w:rsidRPr="00961307">
        <w:rPr>
          <w:rFonts w:ascii="Palatino Linotype" w:hAnsi="Palatino Linotype" w:cs="Arial"/>
          <w:bCs/>
        </w:rPr>
        <w:t xml:space="preserve"> por </w:t>
      </w:r>
      <w:r w:rsidR="00A663DA" w:rsidRPr="00961307">
        <w:rPr>
          <w:rFonts w:ascii="Palatino Linotype" w:hAnsi="Palatino Linotype" w:cs="Arial"/>
          <w:b/>
          <w:bCs/>
        </w:rPr>
        <w:t>LA</w:t>
      </w:r>
      <w:r w:rsidR="00F8795B" w:rsidRPr="00961307">
        <w:rPr>
          <w:rFonts w:ascii="Palatino Linotype" w:hAnsi="Palatino Linotype" w:cs="Arial"/>
          <w:b/>
          <w:bCs/>
        </w:rPr>
        <w:t xml:space="preserve"> RECURRENTE</w:t>
      </w:r>
      <w:r w:rsidR="00C40566" w:rsidRPr="00961307">
        <w:rPr>
          <w:rFonts w:ascii="Palatino Linotype" w:hAnsi="Palatino Linotype" w:cs="Arial"/>
          <w:b/>
          <w:bCs/>
        </w:rPr>
        <w:t>,</w:t>
      </w:r>
      <w:r w:rsidR="00C40566" w:rsidRPr="00961307">
        <w:rPr>
          <w:rFonts w:ascii="Palatino Linotype" w:hAnsi="Palatino Linotype" w:cs="Arial"/>
          <w:bCs/>
        </w:rPr>
        <w:t xml:space="preserve"> quien </w:t>
      </w:r>
      <w:r w:rsidR="00653182" w:rsidRPr="00961307">
        <w:rPr>
          <w:rFonts w:ascii="Palatino Linotype" w:hAnsi="Palatino Linotype" w:cs="Arial"/>
          <w:bCs/>
        </w:rPr>
        <w:t>es</w:t>
      </w:r>
      <w:r w:rsidR="00C40566" w:rsidRPr="00961307">
        <w:rPr>
          <w:rFonts w:ascii="Palatino Linotype" w:hAnsi="Palatino Linotype" w:cs="Arial"/>
          <w:bCs/>
        </w:rPr>
        <w:t xml:space="preserve"> la misma </w:t>
      </w:r>
      <w:r w:rsidR="00081FC7" w:rsidRPr="00961307">
        <w:rPr>
          <w:rFonts w:ascii="Palatino Linotype" w:hAnsi="Palatino Linotype" w:cs="Arial"/>
          <w:bCs/>
        </w:rPr>
        <w:t xml:space="preserve">persona </w:t>
      </w:r>
      <w:r w:rsidR="00C40566" w:rsidRPr="00961307">
        <w:rPr>
          <w:rFonts w:ascii="Palatino Linotype" w:hAnsi="Palatino Linotype" w:cs="Arial"/>
          <w:bCs/>
        </w:rPr>
        <w:t xml:space="preserve">que formuló la solicitud de acceso a la información pública al </w:t>
      </w:r>
      <w:r w:rsidR="00C40566" w:rsidRPr="00961307">
        <w:rPr>
          <w:rFonts w:ascii="Palatino Linotype" w:hAnsi="Palatino Linotype" w:cs="Arial"/>
          <w:b/>
          <w:bCs/>
        </w:rPr>
        <w:t>SUJETO OBLIGADO.</w:t>
      </w:r>
    </w:p>
    <w:p w:rsidR="00FE1975" w:rsidRPr="00961307" w:rsidRDefault="00FE1975" w:rsidP="0045079E">
      <w:pPr>
        <w:pStyle w:val="Prrafodelista"/>
        <w:widowControl w:val="0"/>
        <w:autoSpaceDE w:val="0"/>
        <w:autoSpaceDN w:val="0"/>
        <w:adjustRightInd w:val="0"/>
        <w:spacing w:line="360" w:lineRule="auto"/>
        <w:ind w:left="0"/>
        <w:contextualSpacing w:val="0"/>
        <w:jc w:val="both"/>
        <w:rPr>
          <w:rFonts w:ascii="Palatino Linotype" w:hAnsi="Palatino Linotype" w:cs="Arial"/>
          <w:b/>
          <w:snapToGrid w:val="0"/>
          <w:sz w:val="14"/>
        </w:rPr>
      </w:pPr>
    </w:p>
    <w:p w:rsidR="001B27C8" w:rsidRPr="00961307" w:rsidRDefault="00A26A1A" w:rsidP="001B27C8">
      <w:pPr>
        <w:pStyle w:val="Prrafodelista"/>
        <w:autoSpaceDE w:val="0"/>
        <w:autoSpaceDN w:val="0"/>
        <w:adjustRightInd w:val="0"/>
        <w:spacing w:line="360" w:lineRule="auto"/>
        <w:ind w:left="0" w:right="49"/>
        <w:jc w:val="both"/>
        <w:rPr>
          <w:rFonts w:ascii="Palatino Linotype" w:hAnsi="Palatino Linotype" w:cs="Arial"/>
        </w:rPr>
      </w:pPr>
      <w:r w:rsidRPr="00961307">
        <w:rPr>
          <w:rFonts w:ascii="Palatino Linotype" w:hAnsi="Palatino Linotype" w:cs="Arial"/>
          <w:b/>
          <w:sz w:val="28"/>
          <w:szCs w:val="28"/>
        </w:rPr>
        <w:lastRenderedPageBreak/>
        <w:t xml:space="preserve">TERCERO. </w:t>
      </w:r>
      <w:r w:rsidR="009A02C4" w:rsidRPr="00961307">
        <w:rPr>
          <w:rFonts w:ascii="Palatino Linotype" w:hAnsi="Palatino Linotype" w:cs="Arial"/>
          <w:b/>
        </w:rPr>
        <w:t xml:space="preserve">Oportunidad. </w:t>
      </w:r>
      <w:r w:rsidR="001B27C8" w:rsidRPr="00961307">
        <w:rPr>
          <w:rFonts w:ascii="Palatino Linotype" w:hAnsi="Palatino Linotype" w:cs="Arial"/>
        </w:rPr>
        <w:t xml:space="preserve">El recurso de revisión fue interpuesto dentro del plazo de quince días hábiles contados a partir del día siguiente en que </w:t>
      </w:r>
      <w:r w:rsidR="00A663DA" w:rsidRPr="00961307">
        <w:rPr>
          <w:rFonts w:ascii="Palatino Linotype" w:hAnsi="Palatino Linotype" w:cs="Arial"/>
          <w:b/>
        </w:rPr>
        <w:t>LA</w:t>
      </w:r>
      <w:r w:rsidR="001B27C8" w:rsidRPr="00961307">
        <w:rPr>
          <w:rFonts w:ascii="Palatino Linotype" w:hAnsi="Palatino Linotype" w:cs="Arial"/>
          <w:b/>
        </w:rPr>
        <w:t xml:space="preserve"> RECURRENTE </w:t>
      </w:r>
      <w:r w:rsidR="001B27C8" w:rsidRPr="0096130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1B27C8" w:rsidRPr="00961307" w:rsidRDefault="001B27C8" w:rsidP="001B27C8">
      <w:pPr>
        <w:ind w:left="851" w:right="899"/>
        <w:jc w:val="both"/>
        <w:rPr>
          <w:rFonts w:ascii="Palatino Linotype" w:hAnsi="Palatino Linotype" w:cs="Arial"/>
        </w:rPr>
      </w:pPr>
    </w:p>
    <w:p w:rsidR="001B27C8" w:rsidRPr="00961307" w:rsidRDefault="001B27C8" w:rsidP="001B27C8">
      <w:pPr>
        <w:tabs>
          <w:tab w:val="left" w:pos="8222"/>
        </w:tabs>
        <w:ind w:left="851" w:right="899"/>
        <w:jc w:val="both"/>
        <w:rPr>
          <w:rFonts w:ascii="Palatino Linotype" w:hAnsi="Palatino Linotype" w:cs="Arial"/>
          <w:i/>
          <w:sz w:val="22"/>
          <w:szCs w:val="22"/>
        </w:rPr>
      </w:pPr>
      <w:r w:rsidRPr="00961307">
        <w:rPr>
          <w:rFonts w:ascii="Palatino Linotype" w:hAnsi="Palatino Linotype" w:cs="Arial"/>
          <w:b/>
          <w:i/>
          <w:sz w:val="22"/>
          <w:szCs w:val="22"/>
        </w:rPr>
        <w:t>“Artículo 178.</w:t>
      </w:r>
      <w:r w:rsidRPr="0096130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B27C8" w:rsidRPr="00961307" w:rsidRDefault="001B27C8" w:rsidP="001B27C8">
      <w:pPr>
        <w:tabs>
          <w:tab w:val="left" w:pos="8222"/>
        </w:tabs>
        <w:ind w:left="851" w:right="899"/>
        <w:jc w:val="both"/>
        <w:rPr>
          <w:rFonts w:ascii="Palatino Linotype" w:hAnsi="Palatino Linotype" w:cs="Arial"/>
          <w:i/>
          <w:sz w:val="22"/>
          <w:szCs w:val="22"/>
        </w:rPr>
      </w:pPr>
      <w:r w:rsidRPr="0096130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1B27C8" w:rsidRPr="00961307" w:rsidRDefault="001B27C8" w:rsidP="001B27C8">
      <w:pPr>
        <w:tabs>
          <w:tab w:val="left" w:pos="8222"/>
        </w:tabs>
        <w:ind w:left="851" w:right="899"/>
        <w:jc w:val="both"/>
        <w:rPr>
          <w:rFonts w:ascii="Palatino Linotype" w:hAnsi="Palatino Linotype" w:cs="Arial"/>
          <w:i/>
          <w:sz w:val="22"/>
          <w:szCs w:val="22"/>
        </w:rPr>
      </w:pPr>
      <w:r w:rsidRPr="00961307">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61307">
        <w:rPr>
          <w:rFonts w:ascii="Palatino Linotype" w:hAnsi="Palatino Linotype" w:cs="Arial"/>
          <w:b/>
          <w:i/>
          <w:sz w:val="22"/>
          <w:szCs w:val="22"/>
        </w:rPr>
        <w:t xml:space="preserve">” </w:t>
      </w:r>
      <w:r w:rsidRPr="00961307">
        <w:rPr>
          <w:rFonts w:ascii="Palatino Linotype" w:hAnsi="Palatino Linotype" w:cs="Arial"/>
          <w:i/>
          <w:sz w:val="22"/>
          <w:szCs w:val="22"/>
        </w:rPr>
        <w:t>(</w:t>
      </w:r>
      <w:proofErr w:type="gramStart"/>
      <w:r w:rsidRPr="00961307">
        <w:rPr>
          <w:rFonts w:ascii="Palatino Linotype" w:hAnsi="Palatino Linotype" w:cs="Arial"/>
          <w:i/>
          <w:sz w:val="22"/>
          <w:szCs w:val="22"/>
        </w:rPr>
        <w:t>sic</w:t>
      </w:r>
      <w:proofErr w:type="gramEnd"/>
      <w:r w:rsidRPr="00961307">
        <w:rPr>
          <w:rFonts w:ascii="Palatino Linotype" w:hAnsi="Palatino Linotype" w:cs="Arial"/>
          <w:i/>
          <w:sz w:val="22"/>
          <w:szCs w:val="22"/>
        </w:rPr>
        <w:t>)</w:t>
      </w:r>
    </w:p>
    <w:p w:rsidR="003D7717" w:rsidRPr="00961307" w:rsidRDefault="003D7717" w:rsidP="001B27C8">
      <w:pPr>
        <w:pStyle w:val="Prrafodelista"/>
        <w:widowControl w:val="0"/>
        <w:autoSpaceDE w:val="0"/>
        <w:autoSpaceDN w:val="0"/>
        <w:adjustRightInd w:val="0"/>
        <w:spacing w:before="240" w:after="240" w:line="360" w:lineRule="auto"/>
        <w:ind w:left="0"/>
        <w:jc w:val="both"/>
        <w:rPr>
          <w:rFonts w:ascii="Palatino Linotype" w:hAnsi="Palatino Linotype"/>
        </w:rPr>
      </w:pPr>
      <w:r w:rsidRPr="00961307">
        <w:rPr>
          <w:rFonts w:ascii="Palatino Linotype" w:hAnsi="Palatino Linotype" w:cs="Arial"/>
        </w:rPr>
        <w:t xml:space="preserve">En esa tesitura, atendiendo a que </w:t>
      </w:r>
      <w:r w:rsidRPr="00961307">
        <w:rPr>
          <w:rFonts w:ascii="Palatino Linotype" w:hAnsi="Palatino Linotype" w:cs="Arial"/>
          <w:b/>
        </w:rPr>
        <w:t>EL SUJETO OBLIGADO</w:t>
      </w:r>
      <w:r w:rsidRPr="00961307">
        <w:rPr>
          <w:rFonts w:ascii="Palatino Linotype" w:hAnsi="Palatino Linotype" w:cs="Arial"/>
        </w:rPr>
        <w:t xml:space="preserve"> notificó la respuesta a la </w:t>
      </w:r>
      <w:r w:rsidRPr="00961307">
        <w:rPr>
          <w:rFonts w:ascii="Palatino Linotype" w:hAnsi="Palatino Linotype"/>
        </w:rPr>
        <w:t xml:space="preserve">solicitud de acceso a </w:t>
      </w:r>
      <w:r w:rsidR="00DD06F2" w:rsidRPr="00961307">
        <w:rPr>
          <w:rFonts w:ascii="Palatino Linotype" w:hAnsi="Palatino Linotype"/>
        </w:rPr>
        <w:t>la información pública</w:t>
      </w:r>
      <w:r w:rsidRPr="00961307">
        <w:rPr>
          <w:rFonts w:ascii="Palatino Linotype" w:hAnsi="Palatino Linotype" w:cs="Arial"/>
        </w:rPr>
        <w:t xml:space="preserve"> el día</w:t>
      </w:r>
      <w:r w:rsidR="00E74CCA" w:rsidRPr="00961307">
        <w:rPr>
          <w:rFonts w:ascii="Palatino Linotype" w:hAnsi="Palatino Linotype" w:cs="Arial"/>
          <w:b/>
        </w:rPr>
        <w:t xml:space="preserve"> </w:t>
      </w:r>
      <w:r w:rsidR="00C46CF9" w:rsidRPr="00961307">
        <w:rPr>
          <w:rFonts w:ascii="Palatino Linotype" w:hAnsi="Palatino Linotype" w:cs="Arial"/>
          <w:b/>
        </w:rPr>
        <w:t>veinti</w:t>
      </w:r>
      <w:r w:rsidR="00A663DA" w:rsidRPr="00961307">
        <w:rPr>
          <w:rFonts w:ascii="Palatino Linotype" w:hAnsi="Palatino Linotype" w:cs="Arial"/>
          <w:b/>
        </w:rPr>
        <w:t>séis</w:t>
      </w:r>
      <w:r w:rsidR="00C46CF9" w:rsidRPr="00961307">
        <w:rPr>
          <w:rFonts w:ascii="Palatino Linotype" w:hAnsi="Palatino Linotype" w:cs="Arial"/>
          <w:b/>
        </w:rPr>
        <w:t xml:space="preserve"> </w:t>
      </w:r>
      <w:r w:rsidRPr="00961307">
        <w:rPr>
          <w:rFonts w:ascii="Palatino Linotype" w:hAnsi="Palatino Linotype" w:cs="Arial"/>
          <w:b/>
        </w:rPr>
        <w:t xml:space="preserve">de </w:t>
      </w:r>
      <w:r w:rsidR="00A663DA" w:rsidRPr="00961307">
        <w:rPr>
          <w:rFonts w:ascii="Palatino Linotype" w:hAnsi="Palatino Linotype" w:cs="Arial"/>
          <w:b/>
        </w:rPr>
        <w:t>noviembre</w:t>
      </w:r>
      <w:r w:rsidR="00C46CF9" w:rsidRPr="00961307">
        <w:rPr>
          <w:rFonts w:ascii="Palatino Linotype" w:hAnsi="Palatino Linotype" w:cs="Arial"/>
          <w:b/>
        </w:rPr>
        <w:t xml:space="preserve"> </w:t>
      </w:r>
      <w:r w:rsidRPr="00961307">
        <w:rPr>
          <w:rFonts w:ascii="Palatino Linotype" w:hAnsi="Palatino Linotype" w:cs="Arial"/>
          <w:b/>
        </w:rPr>
        <w:t>de dos mil dieciocho</w:t>
      </w:r>
      <w:r w:rsidRPr="00961307">
        <w:rPr>
          <w:rFonts w:ascii="Palatino Linotype" w:hAnsi="Palatino Linotype" w:cs="Arial"/>
        </w:rPr>
        <w:t>; así, el plazo de quince días hábiles que el artículo 1</w:t>
      </w:r>
      <w:r w:rsidR="001B27C8" w:rsidRPr="00961307">
        <w:rPr>
          <w:rFonts w:ascii="Palatino Linotype" w:hAnsi="Palatino Linotype" w:cs="Arial"/>
        </w:rPr>
        <w:t>78</w:t>
      </w:r>
      <w:r w:rsidRPr="00961307">
        <w:rPr>
          <w:rFonts w:ascii="Palatino Linotype" w:hAnsi="Palatino Linotype" w:cs="Arial"/>
        </w:rPr>
        <w:t xml:space="preserve"> de la Ley de </w:t>
      </w:r>
      <w:r w:rsidR="00DD06F2" w:rsidRPr="00961307">
        <w:rPr>
          <w:rFonts w:ascii="Palatino Linotype" w:hAnsi="Palatino Linotype" w:cs="Arial"/>
        </w:rPr>
        <w:t>Acceso a la Información Pública del Estado de México</w:t>
      </w:r>
      <w:r w:rsidRPr="00961307">
        <w:rPr>
          <w:rFonts w:ascii="Palatino Linotype" w:hAnsi="Palatino Linotype" w:cs="Arial"/>
        </w:rPr>
        <w:t xml:space="preserve"> y Municipios otorgó a</w:t>
      </w:r>
      <w:r w:rsidR="00A663DA" w:rsidRPr="00961307">
        <w:rPr>
          <w:rFonts w:ascii="Palatino Linotype" w:hAnsi="Palatino Linotype" w:cs="Arial"/>
        </w:rPr>
        <w:t xml:space="preserve"> </w:t>
      </w:r>
      <w:r w:rsidR="00A663DA" w:rsidRPr="00961307">
        <w:rPr>
          <w:rFonts w:ascii="Palatino Linotype" w:hAnsi="Palatino Linotype" w:cs="Arial"/>
          <w:b/>
        </w:rPr>
        <w:t>LA</w:t>
      </w:r>
      <w:r w:rsidRPr="00961307">
        <w:rPr>
          <w:rFonts w:ascii="Palatino Linotype" w:hAnsi="Palatino Linotype" w:cs="Arial"/>
          <w:b/>
        </w:rPr>
        <w:t xml:space="preserve"> RECURRENTE</w:t>
      </w:r>
      <w:r w:rsidRPr="00961307">
        <w:rPr>
          <w:rFonts w:ascii="Palatino Linotype" w:hAnsi="Palatino Linotype" w:cs="Arial"/>
        </w:rPr>
        <w:t xml:space="preserve"> para presentar </w:t>
      </w:r>
      <w:r w:rsidR="00E74CCA" w:rsidRPr="00961307">
        <w:rPr>
          <w:rFonts w:ascii="Palatino Linotype" w:hAnsi="Palatino Linotype" w:cs="Arial"/>
        </w:rPr>
        <w:t>el</w:t>
      </w:r>
      <w:r w:rsidRPr="00961307">
        <w:rPr>
          <w:rFonts w:ascii="Palatino Linotype" w:hAnsi="Palatino Linotype" w:cs="Arial"/>
        </w:rPr>
        <w:t xml:space="preserve"> recurso de revisión, transcurrió del </w:t>
      </w:r>
      <w:r w:rsidR="00A663DA" w:rsidRPr="00961307">
        <w:rPr>
          <w:rFonts w:ascii="Palatino Linotype" w:hAnsi="Palatino Linotype" w:cs="Arial"/>
          <w:b/>
        </w:rPr>
        <w:t xml:space="preserve">veintisiete </w:t>
      </w:r>
      <w:r w:rsidR="00C46CF9" w:rsidRPr="00961307">
        <w:rPr>
          <w:rFonts w:ascii="Palatino Linotype" w:hAnsi="Palatino Linotype" w:cs="Arial"/>
          <w:b/>
        </w:rPr>
        <w:t xml:space="preserve">de </w:t>
      </w:r>
      <w:r w:rsidR="00A663DA" w:rsidRPr="00961307">
        <w:rPr>
          <w:rFonts w:ascii="Palatino Linotype" w:hAnsi="Palatino Linotype" w:cs="Arial"/>
          <w:b/>
        </w:rPr>
        <w:t>noviembre</w:t>
      </w:r>
      <w:r w:rsidR="00C46CF9" w:rsidRPr="00961307">
        <w:rPr>
          <w:rFonts w:ascii="Palatino Linotype" w:hAnsi="Palatino Linotype" w:cs="Arial"/>
          <w:b/>
        </w:rPr>
        <w:t xml:space="preserve"> al </w:t>
      </w:r>
      <w:r w:rsidR="00A663DA" w:rsidRPr="00961307">
        <w:rPr>
          <w:rFonts w:ascii="Palatino Linotype" w:hAnsi="Palatino Linotype" w:cs="Arial"/>
          <w:b/>
        </w:rPr>
        <w:t>diecisiete</w:t>
      </w:r>
      <w:r w:rsidR="00027320" w:rsidRPr="00961307">
        <w:rPr>
          <w:rFonts w:ascii="Palatino Linotype" w:hAnsi="Palatino Linotype" w:cs="Arial"/>
          <w:b/>
        </w:rPr>
        <w:t xml:space="preserve"> de </w:t>
      </w:r>
      <w:r w:rsidR="00A663DA" w:rsidRPr="00961307">
        <w:rPr>
          <w:rFonts w:ascii="Palatino Linotype" w:hAnsi="Palatino Linotype" w:cs="Arial"/>
          <w:b/>
        </w:rPr>
        <w:t>diciembre</w:t>
      </w:r>
      <w:r w:rsidR="00027320" w:rsidRPr="00961307">
        <w:rPr>
          <w:rFonts w:ascii="Palatino Linotype" w:hAnsi="Palatino Linotype" w:cs="Arial"/>
          <w:b/>
        </w:rPr>
        <w:t xml:space="preserve"> </w:t>
      </w:r>
      <w:r w:rsidRPr="00961307">
        <w:rPr>
          <w:rFonts w:ascii="Palatino Linotype" w:hAnsi="Palatino Linotype" w:cs="Arial"/>
          <w:b/>
        </w:rPr>
        <w:t>de dos mil dieciocho</w:t>
      </w:r>
      <w:r w:rsidRPr="00961307">
        <w:rPr>
          <w:rFonts w:ascii="Palatino Linotype" w:hAnsi="Palatino Linotype" w:cs="Arial"/>
        </w:rPr>
        <w:t xml:space="preserve">, sin contemplar en el cómputo los días </w:t>
      </w:r>
      <w:r w:rsidR="00A663DA" w:rsidRPr="00961307">
        <w:rPr>
          <w:rFonts w:ascii="Palatino Linotype" w:hAnsi="Palatino Linotype" w:cs="Arial"/>
        </w:rPr>
        <w:t>uno</w:t>
      </w:r>
      <w:r w:rsidR="00C46CF9" w:rsidRPr="00961307">
        <w:rPr>
          <w:rFonts w:ascii="Palatino Linotype" w:hAnsi="Palatino Linotype" w:cs="Arial"/>
        </w:rPr>
        <w:t xml:space="preserve">, </w:t>
      </w:r>
      <w:r w:rsidR="00952317" w:rsidRPr="00961307">
        <w:rPr>
          <w:rFonts w:ascii="Palatino Linotype" w:hAnsi="Palatino Linotype" w:cs="Arial"/>
        </w:rPr>
        <w:t>dos</w:t>
      </w:r>
      <w:r w:rsidR="00C46CF9" w:rsidRPr="00961307">
        <w:rPr>
          <w:rFonts w:ascii="Palatino Linotype" w:hAnsi="Palatino Linotype" w:cs="Arial"/>
        </w:rPr>
        <w:t xml:space="preserve">, </w:t>
      </w:r>
      <w:r w:rsidR="00952317" w:rsidRPr="00961307">
        <w:rPr>
          <w:rFonts w:ascii="Palatino Linotype" w:hAnsi="Palatino Linotype" w:cs="Arial"/>
        </w:rPr>
        <w:t>ocho</w:t>
      </w:r>
      <w:r w:rsidR="00C46CF9" w:rsidRPr="00961307">
        <w:rPr>
          <w:rFonts w:ascii="Palatino Linotype" w:hAnsi="Palatino Linotype" w:cs="Arial"/>
        </w:rPr>
        <w:t xml:space="preserve">, </w:t>
      </w:r>
      <w:r w:rsidR="00952317" w:rsidRPr="00961307">
        <w:rPr>
          <w:rFonts w:ascii="Palatino Linotype" w:hAnsi="Palatino Linotype" w:cs="Arial"/>
        </w:rPr>
        <w:t>nueve</w:t>
      </w:r>
      <w:r w:rsidR="00C46CF9" w:rsidRPr="00961307">
        <w:rPr>
          <w:rFonts w:ascii="Palatino Linotype" w:hAnsi="Palatino Linotype" w:cs="Arial"/>
        </w:rPr>
        <w:t xml:space="preserve">, </w:t>
      </w:r>
      <w:r w:rsidR="00952317" w:rsidRPr="00961307">
        <w:rPr>
          <w:rFonts w:ascii="Palatino Linotype" w:hAnsi="Palatino Linotype" w:cs="Arial"/>
        </w:rPr>
        <w:t>quince</w:t>
      </w:r>
      <w:r w:rsidR="00C46CF9" w:rsidRPr="00961307">
        <w:rPr>
          <w:rFonts w:ascii="Palatino Linotype" w:hAnsi="Palatino Linotype" w:cs="Arial"/>
        </w:rPr>
        <w:t xml:space="preserve"> y </w:t>
      </w:r>
      <w:r w:rsidR="00952317" w:rsidRPr="00961307">
        <w:rPr>
          <w:rFonts w:ascii="Palatino Linotype" w:hAnsi="Palatino Linotype" w:cs="Arial"/>
        </w:rPr>
        <w:t>dieciséis</w:t>
      </w:r>
      <w:r w:rsidRPr="00961307">
        <w:rPr>
          <w:rFonts w:ascii="Palatino Linotype" w:hAnsi="Palatino Linotype" w:cs="Arial"/>
        </w:rPr>
        <w:t xml:space="preserve"> </w:t>
      </w:r>
      <w:r w:rsidR="00C46CF9" w:rsidRPr="00961307">
        <w:rPr>
          <w:rFonts w:ascii="Palatino Linotype" w:hAnsi="Palatino Linotype" w:cs="Arial"/>
        </w:rPr>
        <w:t xml:space="preserve">de </w:t>
      </w:r>
      <w:r w:rsidR="00952317" w:rsidRPr="00961307">
        <w:rPr>
          <w:rFonts w:ascii="Palatino Linotype" w:hAnsi="Palatino Linotype" w:cs="Arial"/>
        </w:rPr>
        <w:t>diciembre</w:t>
      </w:r>
      <w:r w:rsidR="00C46CF9" w:rsidRPr="00961307">
        <w:rPr>
          <w:rFonts w:ascii="Palatino Linotype" w:hAnsi="Palatino Linotype" w:cs="Arial"/>
        </w:rPr>
        <w:t xml:space="preserve"> </w:t>
      </w:r>
      <w:r w:rsidRPr="00961307">
        <w:rPr>
          <w:rFonts w:ascii="Palatino Linotype" w:hAnsi="Palatino Linotype" w:cs="Arial"/>
        </w:rPr>
        <w:t>de dos mil dieciocho, por corresponder a sábados y domingos, considerados como días inhábiles, en términos de</w:t>
      </w:r>
      <w:r w:rsidR="0045079E" w:rsidRPr="00961307">
        <w:rPr>
          <w:rFonts w:ascii="Palatino Linotype" w:hAnsi="Palatino Linotype" w:cs="Arial"/>
        </w:rPr>
        <w:t>l artículo</w:t>
      </w:r>
      <w:r w:rsidRPr="00961307">
        <w:rPr>
          <w:rFonts w:ascii="Palatino Linotype" w:hAnsi="Palatino Linotype" w:cs="Arial"/>
        </w:rPr>
        <w:t xml:space="preserve"> 3</w:t>
      </w:r>
      <w:r w:rsidR="0045079E" w:rsidRPr="00961307">
        <w:rPr>
          <w:rFonts w:ascii="Palatino Linotype" w:hAnsi="Palatino Linotype" w:cs="Arial"/>
        </w:rPr>
        <w:t>,</w:t>
      </w:r>
      <w:r w:rsidRPr="00961307">
        <w:rPr>
          <w:rFonts w:ascii="Palatino Linotype" w:hAnsi="Palatino Linotype" w:cs="Arial"/>
        </w:rPr>
        <w:t xml:space="preserve"> fracción X de la </w:t>
      </w:r>
      <w:r w:rsidRPr="00961307">
        <w:rPr>
          <w:rFonts w:ascii="Palatino Linotype" w:hAnsi="Palatino Linotype"/>
        </w:rPr>
        <w:t>Ley de Transparencia y Acceso a la Información Pública del Estado de México y Municipios</w:t>
      </w:r>
      <w:r w:rsidR="0045079E" w:rsidRPr="00961307">
        <w:rPr>
          <w:rFonts w:ascii="Palatino Linotype" w:hAnsi="Palatino Linotype"/>
        </w:rPr>
        <w:t>.</w:t>
      </w:r>
    </w:p>
    <w:p w:rsidR="00027320" w:rsidRPr="00961307" w:rsidRDefault="00027320" w:rsidP="001B27C8">
      <w:pPr>
        <w:pStyle w:val="Prrafodelista"/>
        <w:widowControl w:val="0"/>
        <w:autoSpaceDE w:val="0"/>
        <w:autoSpaceDN w:val="0"/>
        <w:adjustRightInd w:val="0"/>
        <w:spacing w:before="240" w:after="240" w:line="360" w:lineRule="auto"/>
        <w:ind w:left="0"/>
        <w:jc w:val="both"/>
        <w:rPr>
          <w:rFonts w:ascii="Palatino Linotype" w:hAnsi="Palatino Linotype" w:cs="Arial"/>
        </w:rPr>
      </w:pPr>
    </w:p>
    <w:p w:rsidR="00E52D46" w:rsidRPr="00961307"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rPr>
      </w:pPr>
      <w:r w:rsidRPr="00961307">
        <w:rPr>
          <w:rFonts w:ascii="Palatino Linotype" w:hAnsi="Palatino Linotype"/>
        </w:rPr>
        <w:lastRenderedPageBreak/>
        <w:t xml:space="preserve">En ese tenor, si el recurso de revisión que nos ocupa, se interpuso el </w:t>
      </w:r>
      <w:r w:rsidR="00952317" w:rsidRPr="00961307">
        <w:rPr>
          <w:rFonts w:ascii="Palatino Linotype" w:hAnsi="Palatino Linotype"/>
          <w:b/>
          <w:u w:val="single"/>
        </w:rPr>
        <w:t>once</w:t>
      </w:r>
      <w:r w:rsidR="00C46CF9" w:rsidRPr="00961307">
        <w:rPr>
          <w:rFonts w:ascii="Palatino Linotype" w:hAnsi="Palatino Linotype"/>
          <w:b/>
          <w:u w:val="single"/>
        </w:rPr>
        <w:t xml:space="preserve"> </w:t>
      </w:r>
      <w:r w:rsidRPr="00961307">
        <w:rPr>
          <w:rFonts w:ascii="Palatino Linotype" w:hAnsi="Palatino Linotype"/>
          <w:b/>
          <w:u w:val="single"/>
        </w:rPr>
        <w:t xml:space="preserve">de </w:t>
      </w:r>
      <w:r w:rsidR="00952317" w:rsidRPr="00961307">
        <w:rPr>
          <w:rFonts w:ascii="Palatino Linotype" w:hAnsi="Palatino Linotype"/>
          <w:b/>
          <w:u w:val="single"/>
        </w:rPr>
        <w:t>diciembre</w:t>
      </w:r>
      <w:r w:rsidRPr="00961307">
        <w:rPr>
          <w:rFonts w:ascii="Palatino Linotype" w:hAnsi="Palatino Linotype"/>
          <w:b/>
          <w:u w:val="single"/>
        </w:rPr>
        <w:t xml:space="preserve"> de dos mil dieci</w:t>
      </w:r>
      <w:r w:rsidR="00027320" w:rsidRPr="00961307">
        <w:rPr>
          <w:rFonts w:ascii="Palatino Linotype" w:hAnsi="Palatino Linotype"/>
          <w:b/>
          <w:u w:val="single"/>
        </w:rPr>
        <w:t>ocho</w:t>
      </w:r>
      <w:r w:rsidRPr="00961307">
        <w:rPr>
          <w:rFonts w:ascii="Palatino Linotype" w:hAnsi="Palatino Linotype"/>
        </w:rPr>
        <w:t>, éste se encuentra dentro de los márgenes temporales previstos en el citado precepto legal y, por tanto, su interposición considera oportuna.</w:t>
      </w:r>
    </w:p>
    <w:p w:rsidR="00E52D46" w:rsidRPr="00961307" w:rsidRDefault="00E52D46" w:rsidP="00E52D46">
      <w:pPr>
        <w:pStyle w:val="Prrafodelista"/>
        <w:widowControl w:val="0"/>
        <w:autoSpaceDE w:val="0"/>
        <w:autoSpaceDN w:val="0"/>
        <w:adjustRightInd w:val="0"/>
        <w:spacing w:before="120" w:after="120" w:line="360" w:lineRule="auto"/>
        <w:ind w:left="0"/>
        <w:jc w:val="both"/>
        <w:rPr>
          <w:rFonts w:ascii="Palatino Linotype" w:hAnsi="Palatino Linotype"/>
          <w:sz w:val="12"/>
        </w:rPr>
      </w:pPr>
    </w:p>
    <w:p w:rsidR="00FD49BF" w:rsidRPr="00961307" w:rsidRDefault="00AA5944" w:rsidP="00FD49BF">
      <w:pPr>
        <w:spacing w:line="360" w:lineRule="auto"/>
        <w:jc w:val="both"/>
        <w:rPr>
          <w:rFonts w:ascii="Palatino Linotype" w:hAnsi="Palatino Linotype"/>
          <w:b/>
        </w:rPr>
      </w:pPr>
      <w:r w:rsidRPr="00961307">
        <w:rPr>
          <w:rFonts w:ascii="Palatino Linotype" w:hAnsi="Palatino Linotype"/>
          <w:b/>
          <w:sz w:val="28"/>
        </w:rPr>
        <w:t xml:space="preserve">CUARTO. </w:t>
      </w:r>
      <w:proofErr w:type="spellStart"/>
      <w:r w:rsidR="00762047" w:rsidRPr="00961307">
        <w:rPr>
          <w:rFonts w:ascii="Palatino Linotype" w:hAnsi="Palatino Linotype"/>
          <w:b/>
        </w:rPr>
        <w:t>Procedibilidad</w:t>
      </w:r>
      <w:proofErr w:type="spellEnd"/>
      <w:r w:rsidR="00762047" w:rsidRPr="00961307">
        <w:rPr>
          <w:rFonts w:ascii="Palatino Linotype" w:hAnsi="Palatino Linotype"/>
          <w:b/>
        </w:rPr>
        <w:t xml:space="preserve">. </w:t>
      </w:r>
      <w:r w:rsidR="00FD49BF" w:rsidRPr="00961307">
        <w:rPr>
          <w:rFonts w:ascii="Palatino Linotype" w:hAnsi="Palatino Linotype" w:cs="Arial"/>
        </w:rPr>
        <w:t>Del análisis efectuado, se advierte que resulta</w:t>
      </w:r>
      <w:r w:rsidR="001B27C8" w:rsidRPr="00961307">
        <w:rPr>
          <w:rFonts w:ascii="Palatino Linotype" w:hAnsi="Palatino Linotype" w:cs="Arial"/>
        </w:rPr>
        <w:t xml:space="preserve"> </w:t>
      </w:r>
      <w:r w:rsidR="00FD49BF" w:rsidRPr="00961307">
        <w:rPr>
          <w:rFonts w:ascii="Palatino Linotype" w:hAnsi="Palatino Linotype" w:cs="Arial"/>
        </w:rPr>
        <w:t xml:space="preserve">procedente la </w:t>
      </w:r>
      <w:r w:rsidR="001B27C8" w:rsidRPr="00961307">
        <w:rPr>
          <w:rFonts w:ascii="Palatino Linotype" w:hAnsi="Palatino Linotype" w:cs="Arial"/>
        </w:rPr>
        <w:t>interposición</w:t>
      </w:r>
      <w:r w:rsidR="00FD49BF" w:rsidRPr="00961307">
        <w:rPr>
          <w:rFonts w:ascii="Palatino Linotype" w:hAnsi="Palatino Linotype" w:cs="Arial"/>
        </w:rPr>
        <w:t xml:space="preserve"> del</w:t>
      </w:r>
      <w:r w:rsidR="001B27C8" w:rsidRPr="00961307">
        <w:rPr>
          <w:rFonts w:ascii="Palatino Linotype" w:hAnsi="Palatino Linotype" w:cs="Arial"/>
        </w:rPr>
        <w:t xml:space="preserve"> recurso</w:t>
      </w:r>
      <w:r w:rsidR="00FD49BF" w:rsidRPr="00961307">
        <w:rPr>
          <w:rFonts w:ascii="Palatino Linotype" w:hAnsi="Palatino Linotype" w:cs="Arial"/>
        </w:rPr>
        <w:t xml:space="preserve"> y se concluye la acreditación plena de todos y cada uno de los elementos formales exigidos por el artículo 180 </w:t>
      </w:r>
      <w:r w:rsidR="00FD49BF" w:rsidRPr="00961307">
        <w:rPr>
          <w:rFonts w:ascii="Palatino Linotype" w:hAnsi="Palatino Linotype" w:cs="Arial"/>
          <w:lang w:val="es-ES_tradnl"/>
        </w:rPr>
        <w:t xml:space="preserve">de la </w:t>
      </w:r>
      <w:r w:rsidR="00FD49BF" w:rsidRPr="00961307">
        <w:rPr>
          <w:rFonts w:ascii="Palatino Linotype" w:hAnsi="Palatino Linotype"/>
        </w:rPr>
        <w:t>Ley de Transparencia y Acceso a la Información Pública del Estado de México y Municipios, en atención a que fue</w:t>
      </w:r>
      <w:r w:rsidR="001B27C8" w:rsidRPr="00961307">
        <w:rPr>
          <w:rFonts w:ascii="Palatino Linotype" w:hAnsi="Palatino Linotype"/>
        </w:rPr>
        <w:t xml:space="preserve"> presentado</w:t>
      </w:r>
      <w:r w:rsidR="00FD49BF" w:rsidRPr="00961307">
        <w:rPr>
          <w:rFonts w:ascii="Palatino Linotype" w:hAnsi="Palatino Linotype"/>
        </w:rPr>
        <w:t xml:space="preserve"> mediante el formato visible en el</w:t>
      </w:r>
      <w:r w:rsidR="00FD49BF" w:rsidRPr="00961307">
        <w:rPr>
          <w:rFonts w:ascii="Palatino Linotype" w:hAnsi="Palatino Linotype"/>
          <w:b/>
        </w:rPr>
        <w:t xml:space="preserve"> SAIMEX.</w:t>
      </w:r>
    </w:p>
    <w:p w:rsidR="00F63E41" w:rsidRPr="00961307" w:rsidRDefault="00F63E41" w:rsidP="00FD49BF">
      <w:pPr>
        <w:spacing w:line="360" w:lineRule="auto"/>
        <w:jc w:val="both"/>
        <w:rPr>
          <w:rFonts w:ascii="Palatino Linotype" w:hAnsi="Palatino Linotype"/>
          <w:b/>
        </w:rPr>
      </w:pPr>
    </w:p>
    <w:p w:rsidR="00027320" w:rsidRPr="00961307" w:rsidRDefault="00D3673A" w:rsidP="00FD49BF">
      <w:pPr>
        <w:autoSpaceDE w:val="0"/>
        <w:autoSpaceDN w:val="0"/>
        <w:adjustRightInd w:val="0"/>
        <w:spacing w:line="360" w:lineRule="auto"/>
        <w:ind w:right="49"/>
        <w:jc w:val="both"/>
        <w:rPr>
          <w:rFonts w:ascii="Palatino Linotype" w:hAnsi="Palatino Linotype" w:cs="Arial"/>
        </w:rPr>
      </w:pPr>
      <w:r w:rsidRPr="00961307">
        <w:rPr>
          <w:rFonts w:ascii="Palatino Linotype" w:hAnsi="Palatino Linotype" w:cs="Arial"/>
          <w:b/>
          <w:sz w:val="28"/>
          <w:szCs w:val="28"/>
        </w:rPr>
        <w:t>QUINTO</w:t>
      </w:r>
      <w:r w:rsidRPr="00961307">
        <w:rPr>
          <w:rFonts w:ascii="Palatino Linotype" w:hAnsi="Palatino Linotype" w:cs="Arial"/>
          <w:b/>
        </w:rPr>
        <w:t xml:space="preserve">. </w:t>
      </w:r>
      <w:r w:rsidR="00FD49BF" w:rsidRPr="00961307">
        <w:rPr>
          <w:rFonts w:ascii="Palatino Linotype" w:hAnsi="Palatino Linotype" w:cs="Arial"/>
          <w:b/>
        </w:rPr>
        <w:t>Estudio y resolución del asunto</w:t>
      </w:r>
      <w:r w:rsidR="00FD49BF" w:rsidRPr="00961307">
        <w:rPr>
          <w:rFonts w:ascii="Palatino Linotype" w:hAnsi="Palatino Linotype"/>
          <w:b/>
        </w:rPr>
        <w:t xml:space="preserve">. </w:t>
      </w:r>
      <w:r w:rsidR="00FD49BF" w:rsidRPr="00961307">
        <w:rPr>
          <w:rFonts w:ascii="Palatino Linotype" w:hAnsi="Palatino Linotype" w:cs="Arial"/>
        </w:rPr>
        <w:t xml:space="preserve">Una vez determinada la vía sobre la que versará </w:t>
      </w:r>
      <w:r w:rsidR="00E52D46" w:rsidRPr="00961307">
        <w:rPr>
          <w:rFonts w:ascii="Palatino Linotype" w:hAnsi="Palatino Linotype" w:cs="Arial"/>
        </w:rPr>
        <w:t>el</w:t>
      </w:r>
      <w:r w:rsidR="00FD49BF" w:rsidRPr="00961307">
        <w:rPr>
          <w:rFonts w:ascii="Palatino Linotype" w:hAnsi="Palatino Linotype" w:cs="Arial"/>
        </w:rPr>
        <w:t xml:space="preserve"> presente recurso</w:t>
      </w:r>
      <w:r w:rsidR="00E52D46" w:rsidRPr="00961307">
        <w:rPr>
          <w:rFonts w:ascii="Palatino Linotype" w:hAnsi="Palatino Linotype" w:cs="Arial"/>
        </w:rPr>
        <w:t>, y previa revisión de</w:t>
      </w:r>
      <w:r w:rsidR="00FD49BF" w:rsidRPr="00961307">
        <w:rPr>
          <w:rFonts w:ascii="Palatino Linotype" w:hAnsi="Palatino Linotype" w:cs="Arial"/>
        </w:rPr>
        <w:t>l expediente electrónico formado en el</w:t>
      </w:r>
      <w:r w:rsidR="00FD49BF" w:rsidRPr="00961307">
        <w:rPr>
          <w:rFonts w:ascii="Palatino Linotype" w:hAnsi="Palatino Linotype" w:cs="Arial"/>
          <w:b/>
        </w:rPr>
        <w:t xml:space="preserve"> SAIMEX</w:t>
      </w:r>
      <w:r w:rsidR="00FD49BF" w:rsidRPr="00961307">
        <w:rPr>
          <w:rFonts w:ascii="Palatino Linotype" w:hAnsi="Palatino Linotype" w:cs="Arial"/>
        </w:rPr>
        <w:t xml:space="preserve"> con motivo de la solicitud de información y del recurso a que da origen, es conveniente analizar si la</w:t>
      </w:r>
      <w:r w:rsidR="00E52D46" w:rsidRPr="00961307">
        <w:rPr>
          <w:rFonts w:ascii="Palatino Linotype" w:hAnsi="Palatino Linotype" w:cs="Arial"/>
        </w:rPr>
        <w:t xml:space="preserve"> respuesta</w:t>
      </w:r>
      <w:r w:rsidR="00FD49BF" w:rsidRPr="00961307">
        <w:rPr>
          <w:rFonts w:ascii="Palatino Linotype" w:hAnsi="Palatino Linotype" w:cs="Arial"/>
        </w:rPr>
        <w:t xml:space="preserve"> del </w:t>
      </w:r>
      <w:r w:rsidR="00FD49BF" w:rsidRPr="00961307">
        <w:rPr>
          <w:rFonts w:ascii="Palatino Linotype" w:hAnsi="Palatino Linotype" w:cs="Arial"/>
          <w:b/>
          <w:lang w:val="es-MX" w:eastAsia="es-MX"/>
        </w:rPr>
        <w:t>SUJETO OBLIGADO</w:t>
      </w:r>
      <w:r w:rsidR="00FD49BF" w:rsidRPr="00961307">
        <w:rPr>
          <w:rFonts w:ascii="Palatino Linotype" w:hAnsi="Palatino Linotype" w:cs="Arial"/>
        </w:rPr>
        <w:t xml:space="preserve"> cumple con los requisitos y procedimientos del derecho de </w:t>
      </w:r>
      <w:r w:rsidR="00F63E41" w:rsidRPr="00961307">
        <w:rPr>
          <w:rFonts w:ascii="Palatino Linotype" w:hAnsi="Palatino Linotype" w:cs="Arial"/>
        </w:rPr>
        <w:t>acceso a la información pública;</w:t>
      </w:r>
      <w:r w:rsidR="00FD49BF" w:rsidRPr="00961307">
        <w:rPr>
          <w:rFonts w:ascii="Palatino Linotype" w:hAnsi="Palatino Linotype" w:cs="Arial"/>
        </w:rPr>
        <w:t xml:space="preserve"> por lo que</w:t>
      </w:r>
      <w:r w:rsidR="00F63E41" w:rsidRPr="00961307">
        <w:rPr>
          <w:rFonts w:ascii="Palatino Linotype" w:hAnsi="Palatino Linotype" w:cs="Arial"/>
        </w:rPr>
        <w:t>,</w:t>
      </w:r>
      <w:r w:rsidR="00FD49BF" w:rsidRPr="00961307">
        <w:rPr>
          <w:rFonts w:ascii="Palatino Linotype" w:hAnsi="Palatino Linotype" w:cs="Arial"/>
        </w:rPr>
        <w:t xml:space="preserve"> en primer término debemos recordar que</w:t>
      </w:r>
      <w:r w:rsidR="00FE1975" w:rsidRPr="00961307">
        <w:rPr>
          <w:rFonts w:ascii="Palatino Linotype" w:hAnsi="Palatino Linotype" w:cs="Arial"/>
        </w:rPr>
        <w:t xml:space="preserve"> </w:t>
      </w:r>
      <w:r w:rsidR="00BE2DF4" w:rsidRPr="00961307">
        <w:rPr>
          <w:rFonts w:ascii="Palatino Linotype" w:hAnsi="Palatino Linotype" w:cs="Arial"/>
        </w:rPr>
        <w:t>la</w:t>
      </w:r>
      <w:r w:rsidR="00FE1975" w:rsidRPr="00961307">
        <w:rPr>
          <w:rFonts w:ascii="Palatino Linotype" w:hAnsi="Palatino Linotype" w:cs="Arial"/>
        </w:rPr>
        <w:t xml:space="preserve"> solicitante </w:t>
      </w:r>
      <w:r w:rsidR="00BE2DF4" w:rsidRPr="00961307">
        <w:rPr>
          <w:rFonts w:ascii="Palatino Linotype" w:hAnsi="Palatino Linotype" w:cs="Arial"/>
        </w:rPr>
        <w:t xml:space="preserve">requirió </w:t>
      </w:r>
      <w:r w:rsidR="00952317" w:rsidRPr="00961307">
        <w:rPr>
          <w:rFonts w:ascii="Palatino Linotype" w:hAnsi="Palatino Linotype" w:cs="Arial"/>
        </w:rPr>
        <w:t>el histórico de permisos que otorga la autoridad en materia de salud, por concepto de preparación de alimentos que se generan al interior de la Universidad Politécnica del Valle de Toluca</w:t>
      </w:r>
      <w:r w:rsidR="000076E6" w:rsidRPr="00961307">
        <w:rPr>
          <w:rFonts w:ascii="Palatino Linotype" w:hAnsi="Palatino Linotype" w:cs="Arial"/>
        </w:rPr>
        <w:t>.</w:t>
      </w:r>
    </w:p>
    <w:p w:rsidR="00027320" w:rsidRPr="00961307" w:rsidRDefault="00027320" w:rsidP="00FD49BF">
      <w:pPr>
        <w:autoSpaceDE w:val="0"/>
        <w:autoSpaceDN w:val="0"/>
        <w:adjustRightInd w:val="0"/>
        <w:spacing w:line="360" w:lineRule="auto"/>
        <w:ind w:right="49"/>
        <w:jc w:val="both"/>
        <w:rPr>
          <w:rFonts w:ascii="Palatino Linotype" w:hAnsi="Palatino Linotype" w:cs="Arial"/>
        </w:rPr>
      </w:pPr>
    </w:p>
    <w:p w:rsidR="00E97A7C" w:rsidRPr="00961307" w:rsidRDefault="00E97A7C" w:rsidP="00FD49BF">
      <w:pPr>
        <w:autoSpaceDE w:val="0"/>
        <w:autoSpaceDN w:val="0"/>
        <w:adjustRightInd w:val="0"/>
        <w:spacing w:line="360" w:lineRule="auto"/>
        <w:ind w:right="49"/>
        <w:jc w:val="both"/>
        <w:rPr>
          <w:rFonts w:ascii="Palatino Linotype" w:hAnsi="Palatino Linotype"/>
        </w:rPr>
      </w:pPr>
      <w:r w:rsidRPr="00961307">
        <w:rPr>
          <w:rFonts w:ascii="Palatino Linotype" w:hAnsi="Palatino Linotype"/>
        </w:rPr>
        <w:t xml:space="preserve">En </w:t>
      </w:r>
      <w:r w:rsidR="0007594F" w:rsidRPr="00961307">
        <w:rPr>
          <w:rFonts w:ascii="Palatino Linotype" w:hAnsi="Palatino Linotype"/>
        </w:rPr>
        <w:t>respuesta</w:t>
      </w:r>
      <w:r w:rsidRPr="00961307">
        <w:rPr>
          <w:rFonts w:ascii="Palatino Linotype" w:hAnsi="Palatino Linotype"/>
        </w:rPr>
        <w:t xml:space="preserve">, </w:t>
      </w:r>
      <w:r w:rsidR="000076E6" w:rsidRPr="00961307">
        <w:rPr>
          <w:rFonts w:ascii="Palatino Linotype" w:hAnsi="Palatino Linotype"/>
        </w:rPr>
        <w:t>los</w:t>
      </w:r>
      <w:r w:rsidRPr="00961307">
        <w:rPr>
          <w:rFonts w:ascii="Palatino Linotype" w:hAnsi="Palatino Linotype"/>
        </w:rPr>
        <w:t xml:space="preserve"> Servidor</w:t>
      </w:r>
      <w:r w:rsidR="000076E6" w:rsidRPr="00961307">
        <w:rPr>
          <w:rFonts w:ascii="Palatino Linotype" w:hAnsi="Palatino Linotype"/>
        </w:rPr>
        <w:t>es</w:t>
      </w:r>
      <w:r w:rsidRPr="00961307">
        <w:rPr>
          <w:rFonts w:ascii="Palatino Linotype" w:hAnsi="Palatino Linotype"/>
        </w:rPr>
        <w:t xml:space="preserve"> Público</w:t>
      </w:r>
      <w:r w:rsidR="000076E6" w:rsidRPr="00961307">
        <w:rPr>
          <w:rFonts w:ascii="Palatino Linotype" w:hAnsi="Palatino Linotype"/>
        </w:rPr>
        <w:t>s</w:t>
      </w:r>
      <w:r w:rsidRPr="00961307">
        <w:rPr>
          <w:rFonts w:ascii="Palatino Linotype" w:hAnsi="Palatino Linotype"/>
        </w:rPr>
        <w:t xml:space="preserve"> Habilitado</w:t>
      </w:r>
      <w:r w:rsidR="000076E6" w:rsidRPr="00961307">
        <w:rPr>
          <w:rFonts w:ascii="Palatino Linotype" w:hAnsi="Palatino Linotype"/>
        </w:rPr>
        <w:t>s</w:t>
      </w:r>
      <w:r w:rsidRPr="00961307">
        <w:rPr>
          <w:rFonts w:ascii="Palatino Linotype" w:hAnsi="Palatino Linotype"/>
        </w:rPr>
        <w:t xml:space="preserve"> </w:t>
      </w:r>
      <w:r w:rsidR="006E606C" w:rsidRPr="00961307">
        <w:rPr>
          <w:rFonts w:ascii="Palatino Linotype" w:hAnsi="Palatino Linotype"/>
        </w:rPr>
        <w:t>C</w:t>
      </w:r>
      <w:r w:rsidR="00DA1452" w:rsidRPr="00961307">
        <w:rPr>
          <w:rFonts w:ascii="Palatino Linotype" w:hAnsi="Palatino Linotype"/>
        </w:rPr>
        <w:t>ompetente</w:t>
      </w:r>
      <w:r w:rsidR="000076E6" w:rsidRPr="00961307">
        <w:rPr>
          <w:rFonts w:ascii="Palatino Linotype" w:hAnsi="Palatino Linotype"/>
        </w:rPr>
        <w:t>s</w:t>
      </w:r>
      <w:r w:rsidR="00DA1452" w:rsidRPr="00961307">
        <w:rPr>
          <w:rFonts w:ascii="Palatino Linotype" w:hAnsi="Palatino Linotype"/>
        </w:rPr>
        <w:t xml:space="preserve"> </w:t>
      </w:r>
      <w:r w:rsidRPr="00961307">
        <w:rPr>
          <w:rFonts w:ascii="Palatino Linotype" w:hAnsi="Palatino Linotype"/>
        </w:rPr>
        <w:t xml:space="preserve">de la </w:t>
      </w:r>
      <w:r w:rsidR="000076E6" w:rsidRPr="00961307">
        <w:rPr>
          <w:rFonts w:ascii="Palatino Linotype" w:hAnsi="Palatino Linotype"/>
        </w:rPr>
        <w:t>Secretaría de Finanzas a los que se les requirió la información, señalaron</w:t>
      </w:r>
      <w:r w:rsidRPr="00961307">
        <w:rPr>
          <w:rFonts w:ascii="Palatino Linotype" w:hAnsi="Palatino Linotype"/>
        </w:rPr>
        <w:t xml:space="preserve"> que </w:t>
      </w:r>
      <w:r w:rsidR="00493EFB" w:rsidRPr="00961307">
        <w:rPr>
          <w:rFonts w:ascii="Palatino Linotype" w:hAnsi="Palatino Linotype"/>
        </w:rPr>
        <w:t xml:space="preserve">no </w:t>
      </w:r>
      <w:r w:rsidR="000076E6" w:rsidRPr="00961307">
        <w:rPr>
          <w:rFonts w:ascii="Palatino Linotype" w:hAnsi="Palatino Linotype"/>
        </w:rPr>
        <w:t>se tiene registro de</w:t>
      </w:r>
      <w:r w:rsidR="00493EFB" w:rsidRPr="00961307">
        <w:rPr>
          <w:rFonts w:ascii="Palatino Linotype" w:hAnsi="Palatino Linotype"/>
        </w:rPr>
        <w:t xml:space="preserve"> la información solicitada, como</w:t>
      </w:r>
      <w:r w:rsidR="00DA1452" w:rsidRPr="00961307">
        <w:rPr>
          <w:rFonts w:ascii="Palatino Linotype" w:hAnsi="Palatino Linotype"/>
        </w:rPr>
        <w:t xml:space="preserve"> a continuación se observa:</w:t>
      </w:r>
    </w:p>
    <w:p w:rsidR="000076E6" w:rsidRPr="00961307" w:rsidRDefault="00BE2DF4" w:rsidP="00FD49BF">
      <w:pPr>
        <w:autoSpaceDE w:val="0"/>
        <w:autoSpaceDN w:val="0"/>
        <w:adjustRightInd w:val="0"/>
        <w:spacing w:line="360" w:lineRule="auto"/>
        <w:ind w:right="49"/>
        <w:jc w:val="both"/>
        <w:rPr>
          <w:rFonts w:ascii="Palatino Linotype" w:hAnsi="Palatino Linotype"/>
        </w:rPr>
      </w:pPr>
      <w:r w:rsidRPr="00961307">
        <w:rPr>
          <w:noProof/>
          <w:lang w:val="es-MX" w:eastAsia="es-MX"/>
        </w:rPr>
        <w:lastRenderedPageBreak/>
        <w:drawing>
          <wp:inline distT="0" distB="0" distL="0" distR="0" wp14:anchorId="66D107FE" wp14:editId="30442C05">
            <wp:extent cx="5785485" cy="7383438"/>
            <wp:effectExtent l="0" t="0" r="571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94" t="10053" r="29307" b="3865"/>
                    <a:stretch/>
                  </pic:blipFill>
                  <pic:spPr bwMode="auto">
                    <a:xfrm>
                      <a:off x="0" y="0"/>
                      <a:ext cx="5827243" cy="7436730"/>
                    </a:xfrm>
                    <a:prstGeom prst="rect">
                      <a:avLst/>
                    </a:prstGeom>
                    <a:ln>
                      <a:noFill/>
                    </a:ln>
                    <a:extLst>
                      <a:ext uri="{53640926-AAD7-44D8-BBD7-CCE9431645EC}">
                        <a14:shadowObscured xmlns:a14="http://schemas.microsoft.com/office/drawing/2010/main"/>
                      </a:ext>
                    </a:extLst>
                  </pic:spPr>
                </pic:pic>
              </a:graphicData>
            </a:graphic>
          </wp:inline>
        </w:drawing>
      </w:r>
    </w:p>
    <w:p w:rsidR="00BE2DF4" w:rsidRPr="00961307" w:rsidRDefault="00BE2DF4" w:rsidP="00FD49BF">
      <w:pPr>
        <w:autoSpaceDE w:val="0"/>
        <w:autoSpaceDN w:val="0"/>
        <w:adjustRightInd w:val="0"/>
        <w:spacing w:line="360" w:lineRule="auto"/>
        <w:ind w:right="49"/>
        <w:jc w:val="both"/>
        <w:rPr>
          <w:rFonts w:ascii="Palatino Linotype" w:hAnsi="Palatino Linotype"/>
        </w:rPr>
      </w:pPr>
      <w:r w:rsidRPr="00961307">
        <w:rPr>
          <w:noProof/>
          <w:lang w:val="es-MX" w:eastAsia="es-MX"/>
        </w:rPr>
        <w:lastRenderedPageBreak/>
        <w:drawing>
          <wp:inline distT="0" distB="0" distL="0" distR="0" wp14:anchorId="57B02FF9" wp14:editId="6F80EDE8">
            <wp:extent cx="5724616" cy="745167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76" t="10053" r="29303" b="4275"/>
                    <a:stretch/>
                  </pic:blipFill>
                  <pic:spPr bwMode="auto">
                    <a:xfrm>
                      <a:off x="0" y="0"/>
                      <a:ext cx="5757838" cy="7494921"/>
                    </a:xfrm>
                    <a:prstGeom prst="rect">
                      <a:avLst/>
                    </a:prstGeom>
                    <a:ln>
                      <a:noFill/>
                    </a:ln>
                    <a:extLst>
                      <a:ext uri="{53640926-AAD7-44D8-BBD7-CCE9431645EC}">
                        <a14:shadowObscured xmlns:a14="http://schemas.microsoft.com/office/drawing/2010/main"/>
                      </a:ext>
                    </a:extLst>
                  </pic:spPr>
                </pic:pic>
              </a:graphicData>
            </a:graphic>
          </wp:inline>
        </w:drawing>
      </w:r>
    </w:p>
    <w:p w:rsidR="00BE2DF4" w:rsidRPr="00961307" w:rsidRDefault="00BE2DF4" w:rsidP="00FD49BF">
      <w:pPr>
        <w:autoSpaceDE w:val="0"/>
        <w:autoSpaceDN w:val="0"/>
        <w:adjustRightInd w:val="0"/>
        <w:spacing w:line="360" w:lineRule="auto"/>
        <w:ind w:right="49"/>
        <w:jc w:val="both"/>
        <w:rPr>
          <w:rFonts w:ascii="Palatino Linotype" w:hAnsi="Palatino Linotype"/>
        </w:rPr>
      </w:pPr>
      <w:r w:rsidRPr="00961307">
        <w:rPr>
          <w:noProof/>
          <w:lang w:val="es-MX" w:eastAsia="es-MX"/>
        </w:rPr>
        <w:lastRenderedPageBreak/>
        <w:drawing>
          <wp:inline distT="0" distB="0" distL="0" distR="0" wp14:anchorId="51C6F4AB" wp14:editId="45C9CF3F">
            <wp:extent cx="5745708" cy="722630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512" t="9634" r="29538" b="4693"/>
                    <a:stretch/>
                  </pic:blipFill>
                  <pic:spPr bwMode="auto">
                    <a:xfrm>
                      <a:off x="0" y="0"/>
                      <a:ext cx="5814995" cy="7313441"/>
                    </a:xfrm>
                    <a:prstGeom prst="rect">
                      <a:avLst/>
                    </a:prstGeom>
                    <a:ln>
                      <a:noFill/>
                    </a:ln>
                    <a:extLst>
                      <a:ext uri="{53640926-AAD7-44D8-BBD7-CCE9431645EC}">
                        <a14:shadowObscured xmlns:a14="http://schemas.microsoft.com/office/drawing/2010/main"/>
                      </a:ext>
                    </a:extLst>
                  </pic:spPr>
                </pic:pic>
              </a:graphicData>
            </a:graphic>
          </wp:inline>
        </w:drawing>
      </w:r>
    </w:p>
    <w:p w:rsidR="000076E6" w:rsidRPr="00961307" w:rsidRDefault="000076E6" w:rsidP="00FD49BF">
      <w:pPr>
        <w:autoSpaceDE w:val="0"/>
        <w:autoSpaceDN w:val="0"/>
        <w:adjustRightInd w:val="0"/>
        <w:spacing w:line="360" w:lineRule="auto"/>
        <w:ind w:right="49"/>
        <w:jc w:val="both"/>
        <w:rPr>
          <w:rFonts w:ascii="Palatino Linotype" w:hAnsi="Palatino Linotype"/>
        </w:rPr>
      </w:pPr>
    </w:p>
    <w:p w:rsidR="00DA1452" w:rsidRPr="00961307" w:rsidRDefault="00BE2DF4" w:rsidP="00FD49BF">
      <w:pPr>
        <w:autoSpaceDE w:val="0"/>
        <w:autoSpaceDN w:val="0"/>
        <w:adjustRightInd w:val="0"/>
        <w:spacing w:line="360" w:lineRule="auto"/>
        <w:ind w:right="49"/>
        <w:jc w:val="both"/>
        <w:rPr>
          <w:rFonts w:ascii="Palatino Linotype" w:hAnsi="Palatino Linotype"/>
        </w:rPr>
      </w:pPr>
      <w:r w:rsidRPr="00961307">
        <w:rPr>
          <w:noProof/>
          <w:lang w:val="es-MX" w:eastAsia="es-MX"/>
        </w:rPr>
        <w:lastRenderedPageBreak/>
        <w:drawing>
          <wp:inline distT="0" distB="0" distL="0" distR="0" wp14:anchorId="294F68BB" wp14:editId="2EC8A9B2">
            <wp:extent cx="5676900" cy="7478973"/>
            <wp:effectExtent l="0" t="0" r="0" b="825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55" t="13194" r="30595" b="4687"/>
                    <a:stretch/>
                  </pic:blipFill>
                  <pic:spPr bwMode="auto">
                    <a:xfrm>
                      <a:off x="0" y="0"/>
                      <a:ext cx="5708552" cy="7520672"/>
                    </a:xfrm>
                    <a:prstGeom prst="rect">
                      <a:avLst/>
                    </a:prstGeom>
                    <a:ln>
                      <a:noFill/>
                    </a:ln>
                    <a:extLst>
                      <a:ext uri="{53640926-AAD7-44D8-BBD7-CCE9431645EC}">
                        <a14:shadowObscured xmlns:a14="http://schemas.microsoft.com/office/drawing/2010/main"/>
                      </a:ext>
                    </a:extLst>
                  </pic:spPr>
                </pic:pic>
              </a:graphicData>
            </a:graphic>
          </wp:inline>
        </w:drawing>
      </w:r>
    </w:p>
    <w:p w:rsidR="00962258" w:rsidRPr="00961307" w:rsidRDefault="00962258"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961307">
        <w:rPr>
          <w:rFonts w:ascii="Palatino Linotype" w:hAnsi="Palatino Linotype"/>
        </w:rPr>
        <w:lastRenderedPageBreak/>
        <w:t>Inconforme</w:t>
      </w:r>
      <w:r w:rsidRPr="00961307">
        <w:rPr>
          <w:rFonts w:ascii="Palatino Linotype" w:hAnsi="Palatino Linotype" w:cs="Arial"/>
          <w:lang w:val="es-ES_tradnl"/>
        </w:rPr>
        <w:t xml:space="preserve"> </w:t>
      </w:r>
      <w:r w:rsidRPr="00961307">
        <w:rPr>
          <w:rFonts w:ascii="Palatino Linotype" w:hAnsi="Palatino Linotype" w:cs="Arial"/>
        </w:rPr>
        <w:t>con</w:t>
      </w:r>
      <w:r w:rsidR="009521CF" w:rsidRPr="00961307">
        <w:rPr>
          <w:rFonts w:ascii="Palatino Linotype" w:hAnsi="Palatino Linotype" w:cs="Arial"/>
          <w:lang w:val="es-ES_tradnl"/>
        </w:rPr>
        <w:t xml:space="preserve"> la respuesta otorgada</w:t>
      </w:r>
      <w:r w:rsidRPr="00961307">
        <w:rPr>
          <w:rFonts w:ascii="Palatino Linotype" w:hAnsi="Palatino Linotype" w:cs="Arial"/>
          <w:lang w:val="es-ES_tradnl"/>
        </w:rPr>
        <w:t xml:space="preserve"> por </w:t>
      </w:r>
      <w:r w:rsidRPr="00961307">
        <w:rPr>
          <w:rFonts w:ascii="Palatino Linotype" w:hAnsi="Palatino Linotype" w:cs="Arial"/>
          <w:b/>
          <w:lang w:val="es-ES_tradnl"/>
        </w:rPr>
        <w:t>EL SUJETO OBLIGADO</w:t>
      </w:r>
      <w:r w:rsidRPr="00961307">
        <w:rPr>
          <w:rFonts w:ascii="Palatino Linotype" w:hAnsi="Palatino Linotype" w:cs="Arial"/>
          <w:lang w:val="es-ES_tradnl"/>
        </w:rPr>
        <w:t xml:space="preserve">, </w:t>
      </w:r>
      <w:r w:rsidR="005B2D52" w:rsidRPr="00961307">
        <w:rPr>
          <w:rFonts w:ascii="Palatino Linotype" w:hAnsi="Palatino Linotype" w:cs="Arial"/>
          <w:b/>
          <w:lang w:val="es-ES_tradnl"/>
        </w:rPr>
        <w:t>LA</w:t>
      </w:r>
      <w:r w:rsidRPr="00961307">
        <w:rPr>
          <w:rFonts w:ascii="Palatino Linotype" w:hAnsi="Palatino Linotype" w:cs="Arial"/>
          <w:b/>
          <w:color w:val="000000"/>
          <w:lang w:eastAsia="es-MX"/>
        </w:rPr>
        <w:t xml:space="preserve"> RECURRENTE </w:t>
      </w:r>
      <w:r w:rsidRPr="00961307">
        <w:rPr>
          <w:rFonts w:ascii="Palatino Linotype" w:hAnsi="Palatino Linotype" w:cs="Arial"/>
          <w:lang w:val="es-ES_tradnl"/>
        </w:rPr>
        <w:t xml:space="preserve">interpuso </w:t>
      </w:r>
      <w:r w:rsidR="009521CF" w:rsidRPr="00961307">
        <w:rPr>
          <w:rFonts w:ascii="Palatino Linotype" w:hAnsi="Palatino Linotype" w:cs="Arial"/>
          <w:lang w:val="es-ES_tradnl"/>
        </w:rPr>
        <w:t>el recurso</w:t>
      </w:r>
      <w:r w:rsidR="000E4CE1" w:rsidRPr="00961307">
        <w:rPr>
          <w:rFonts w:ascii="Palatino Linotype" w:hAnsi="Palatino Linotype" w:cs="Arial"/>
          <w:lang w:val="es-ES_tradnl"/>
        </w:rPr>
        <w:t xml:space="preserve"> de revisión</w:t>
      </w:r>
      <w:r w:rsidRPr="00961307">
        <w:rPr>
          <w:rFonts w:ascii="Palatino Linotype" w:hAnsi="Palatino Linotype" w:cs="Arial"/>
          <w:lang w:val="es-ES_tradnl"/>
        </w:rPr>
        <w:t xml:space="preserve"> materia de </w:t>
      </w:r>
      <w:r w:rsidRPr="00961307">
        <w:rPr>
          <w:rFonts w:ascii="Palatino Linotype" w:hAnsi="Palatino Linotype" w:cs="Arial"/>
        </w:rPr>
        <w:t>análisis</w:t>
      </w:r>
      <w:r w:rsidRPr="00961307">
        <w:rPr>
          <w:rFonts w:ascii="Palatino Linotype" w:hAnsi="Palatino Linotype" w:cs="Arial"/>
          <w:lang w:val="es-ES_tradnl"/>
        </w:rPr>
        <w:t>, en el que indicó</w:t>
      </w:r>
      <w:r w:rsidR="00772BAF" w:rsidRPr="00961307">
        <w:rPr>
          <w:rFonts w:ascii="Palatino Linotype" w:hAnsi="Palatino Linotype" w:cs="Arial"/>
          <w:lang w:val="es-ES_tradnl"/>
        </w:rPr>
        <w:t xml:space="preserve"> </w:t>
      </w:r>
      <w:r w:rsidR="00DC546B" w:rsidRPr="00961307">
        <w:rPr>
          <w:rFonts w:ascii="Palatino Linotype" w:hAnsi="Palatino Linotype" w:cs="Arial"/>
          <w:lang w:val="es-ES_tradnl"/>
        </w:rPr>
        <w:t xml:space="preserve">en su acto impugnado; así como también, en sus razones motivos de inconformidad </w:t>
      </w:r>
      <w:r w:rsidR="005B2D52" w:rsidRPr="00961307">
        <w:rPr>
          <w:rFonts w:ascii="Palatino Linotype" w:hAnsi="Palatino Linotype" w:cs="Arial"/>
          <w:lang w:val="es-ES_tradnl"/>
        </w:rPr>
        <w:t>que no se le da la información.</w:t>
      </w:r>
    </w:p>
    <w:p w:rsidR="005D212D" w:rsidRPr="00961307" w:rsidRDefault="00DB5099" w:rsidP="001C3713">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961307">
        <w:rPr>
          <w:rFonts w:ascii="Palatino Linotype" w:hAnsi="Palatino Linotype" w:cs="Arial"/>
        </w:rPr>
        <w:t xml:space="preserve">Por otra parte, de las constancias que obran en el </w:t>
      </w:r>
      <w:r w:rsidRPr="00961307">
        <w:rPr>
          <w:rFonts w:ascii="Palatino Linotype" w:hAnsi="Palatino Linotype" w:cs="Arial"/>
          <w:b/>
        </w:rPr>
        <w:t>SAIMEX,</w:t>
      </w:r>
      <w:r w:rsidRPr="00961307">
        <w:rPr>
          <w:rFonts w:ascii="Palatino Linotype" w:hAnsi="Palatino Linotype" w:cs="Arial"/>
        </w:rPr>
        <w:t xml:space="preserve"> se advierte que </w:t>
      </w:r>
      <w:r w:rsidR="005B2D52" w:rsidRPr="00961307">
        <w:rPr>
          <w:rFonts w:ascii="Palatino Linotype" w:hAnsi="Palatino Linotype" w:cs="Arial"/>
          <w:b/>
        </w:rPr>
        <w:t>LA</w:t>
      </w:r>
      <w:r w:rsidRPr="00961307">
        <w:rPr>
          <w:rFonts w:ascii="Palatino Linotype" w:hAnsi="Palatino Linotype" w:cs="Arial"/>
          <w:b/>
        </w:rPr>
        <w:t xml:space="preserve"> RECURRENTE</w:t>
      </w:r>
      <w:r w:rsidRPr="00961307">
        <w:rPr>
          <w:rFonts w:ascii="Palatino Linotype" w:hAnsi="Palatino Linotype" w:cs="Arial"/>
        </w:rPr>
        <w:t xml:space="preserve"> omitió presentar las manifestaciones, alegatos y los medios de prueba que a su derecho conviniera, mientras que </w:t>
      </w:r>
      <w:r w:rsidRPr="00961307">
        <w:rPr>
          <w:rFonts w:ascii="Palatino Linotype" w:hAnsi="Palatino Linotype" w:cs="Arial"/>
          <w:b/>
        </w:rPr>
        <w:t>EL SUJETO OBLIGADO</w:t>
      </w:r>
      <w:r w:rsidRPr="00961307">
        <w:rPr>
          <w:rFonts w:ascii="Palatino Linotype" w:hAnsi="Palatino Linotype" w:cs="Arial"/>
        </w:rPr>
        <w:t>, rindió su Informe Justificado por medio del cual remitió</w:t>
      </w:r>
      <w:r w:rsidRPr="00961307">
        <w:rPr>
          <w:rFonts w:ascii="Palatino Linotype" w:hAnsi="Palatino Linotype" w:cs="Arial"/>
          <w:lang w:val="es-ES_tradnl"/>
        </w:rPr>
        <w:t xml:space="preserve"> </w:t>
      </w:r>
      <w:r w:rsidR="00DC546B" w:rsidRPr="00961307">
        <w:rPr>
          <w:rFonts w:ascii="Palatino Linotype" w:hAnsi="Palatino Linotype" w:cs="Arial"/>
          <w:lang w:val="es-ES_tradnl"/>
        </w:rPr>
        <w:t>dos</w:t>
      </w:r>
      <w:r w:rsidRPr="00961307">
        <w:rPr>
          <w:rFonts w:ascii="Palatino Linotype" w:hAnsi="Palatino Linotype" w:cs="Arial"/>
          <w:lang w:val="es-ES_tradnl"/>
        </w:rPr>
        <w:t xml:space="preserve"> archivo</w:t>
      </w:r>
      <w:r w:rsidR="00DC546B" w:rsidRPr="00961307">
        <w:rPr>
          <w:rFonts w:ascii="Palatino Linotype" w:hAnsi="Palatino Linotype" w:cs="Arial"/>
          <w:lang w:val="es-ES_tradnl"/>
        </w:rPr>
        <w:t>s</w:t>
      </w:r>
      <w:r w:rsidR="004A56B6" w:rsidRPr="00961307">
        <w:rPr>
          <w:rFonts w:ascii="Palatino Linotype" w:hAnsi="Palatino Linotype" w:cs="Arial"/>
          <w:lang w:val="es-ES_tradnl"/>
        </w:rPr>
        <w:t xml:space="preserve"> electrónico</w:t>
      </w:r>
      <w:r w:rsidR="00DC546B" w:rsidRPr="00961307">
        <w:rPr>
          <w:rFonts w:ascii="Palatino Linotype" w:hAnsi="Palatino Linotype" w:cs="Arial"/>
          <w:lang w:val="es-ES_tradnl"/>
        </w:rPr>
        <w:t>s</w:t>
      </w:r>
      <w:r w:rsidRPr="00961307">
        <w:rPr>
          <w:rFonts w:ascii="Palatino Linotype" w:hAnsi="Palatino Linotype" w:cs="Arial"/>
          <w:lang w:val="es-ES_tradnl"/>
        </w:rPr>
        <w:t xml:space="preserve"> en </w:t>
      </w:r>
      <w:r w:rsidR="004A56B6" w:rsidRPr="00961307">
        <w:rPr>
          <w:rFonts w:ascii="Palatino Linotype" w:hAnsi="Palatino Linotype" w:cs="Arial"/>
          <w:lang w:val="es-ES_tradnl"/>
        </w:rPr>
        <w:t>el</w:t>
      </w:r>
      <w:r w:rsidRPr="00961307">
        <w:rPr>
          <w:rFonts w:ascii="Palatino Linotype" w:hAnsi="Palatino Linotype" w:cs="Arial"/>
          <w:lang w:val="es-ES_tradnl"/>
        </w:rPr>
        <w:t xml:space="preserve"> que ratificó su</w:t>
      </w:r>
      <w:r w:rsidR="005D212D" w:rsidRPr="00961307">
        <w:rPr>
          <w:rFonts w:ascii="Palatino Linotype" w:hAnsi="Palatino Linotype" w:cs="Arial"/>
          <w:lang w:val="es-ES_tradnl"/>
        </w:rPr>
        <w:t xml:space="preserve"> respuesta </w:t>
      </w:r>
      <w:r w:rsidRPr="00961307">
        <w:rPr>
          <w:rFonts w:ascii="Palatino Linotype" w:hAnsi="Palatino Linotype" w:cs="Arial"/>
          <w:lang w:val="es-ES_tradnl"/>
        </w:rPr>
        <w:t>y que p</w:t>
      </w:r>
      <w:r w:rsidR="00840E17" w:rsidRPr="00961307">
        <w:rPr>
          <w:rFonts w:ascii="Palatino Linotype" w:hAnsi="Palatino Linotype" w:cs="Arial"/>
          <w:lang w:val="es-ES_tradnl"/>
        </w:rPr>
        <w:t>o</w:t>
      </w:r>
      <w:r w:rsidR="000E4CE1" w:rsidRPr="00961307">
        <w:rPr>
          <w:rFonts w:ascii="Palatino Linotype" w:hAnsi="Palatino Linotype" w:cs="Arial"/>
          <w:lang w:val="es-ES_tradnl"/>
        </w:rPr>
        <w:t>r economía procesal só</w:t>
      </w:r>
      <w:r w:rsidRPr="00961307">
        <w:rPr>
          <w:rFonts w:ascii="Palatino Linotype" w:hAnsi="Palatino Linotype" w:cs="Arial"/>
          <w:lang w:val="es-ES_tradnl"/>
        </w:rPr>
        <w:t xml:space="preserve">lo se inserta </w:t>
      </w:r>
      <w:r w:rsidR="005D212D" w:rsidRPr="00961307">
        <w:rPr>
          <w:rFonts w:ascii="Palatino Linotype" w:hAnsi="Palatino Linotype" w:cs="Arial"/>
          <w:lang w:val="es-ES_tradnl"/>
        </w:rPr>
        <w:t>lo medular</w:t>
      </w:r>
      <w:r w:rsidR="00840E17" w:rsidRPr="00961307">
        <w:rPr>
          <w:rFonts w:ascii="Palatino Linotype" w:hAnsi="Palatino Linotype" w:cs="Arial"/>
          <w:lang w:val="es-ES_tradnl"/>
        </w:rPr>
        <w:t>, como a continuación se desprende</w:t>
      </w:r>
      <w:r w:rsidRPr="00961307">
        <w:rPr>
          <w:rFonts w:ascii="Palatino Linotype" w:hAnsi="Palatino Linotype" w:cs="Arial"/>
          <w:lang w:val="es-ES_tradnl"/>
        </w:rPr>
        <w:t>:</w:t>
      </w:r>
    </w:p>
    <w:p w:rsidR="001C3713" w:rsidRPr="00961307" w:rsidRDefault="0070017B" w:rsidP="001C3713">
      <w:pPr>
        <w:widowControl w:val="0"/>
        <w:autoSpaceDE w:val="0"/>
        <w:autoSpaceDN w:val="0"/>
        <w:adjustRightInd w:val="0"/>
        <w:spacing w:before="100" w:beforeAutospacing="1" w:after="100" w:afterAutospacing="1"/>
        <w:jc w:val="both"/>
        <w:rPr>
          <w:rFonts w:ascii="Palatino Linotype" w:hAnsi="Palatino Linotype" w:cs="Arial"/>
          <w:lang w:val="es-ES_tradnl"/>
        </w:rPr>
      </w:pPr>
      <w:r>
        <w:rPr>
          <w:noProof/>
          <w:lang w:val="es-MX" w:eastAsia="es-MX"/>
        </w:rPr>
        <w:drawing>
          <wp:inline distT="0" distB="0" distL="0" distR="0" wp14:anchorId="7ACBD3F3" wp14:editId="332FE461">
            <wp:extent cx="5791835" cy="4006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4006850"/>
                    </a:xfrm>
                    <a:prstGeom prst="rect">
                      <a:avLst/>
                    </a:prstGeom>
                  </pic:spPr>
                </pic:pic>
              </a:graphicData>
            </a:graphic>
          </wp:inline>
        </w:drawing>
      </w:r>
    </w:p>
    <w:p w:rsidR="005D212D" w:rsidRPr="00961307" w:rsidRDefault="0070017B"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70017B">
        <w:rPr>
          <w:noProof/>
          <w:lang w:val="es-MX" w:eastAsia="es-MX"/>
        </w:rPr>
        <w:lastRenderedPageBreak/>
        <w:t xml:space="preserve"> </w:t>
      </w:r>
      <w:r>
        <w:rPr>
          <w:noProof/>
          <w:lang w:val="es-MX" w:eastAsia="es-MX"/>
        </w:rPr>
        <w:drawing>
          <wp:inline distT="0" distB="0" distL="0" distR="0" wp14:anchorId="2A6F542C" wp14:editId="0CC4B035">
            <wp:extent cx="5676900" cy="73723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6900" cy="7372350"/>
                    </a:xfrm>
                    <a:prstGeom prst="rect">
                      <a:avLst/>
                    </a:prstGeom>
                  </pic:spPr>
                </pic:pic>
              </a:graphicData>
            </a:graphic>
          </wp:inline>
        </w:drawing>
      </w:r>
    </w:p>
    <w:p w:rsidR="00DC546B" w:rsidRPr="00961307" w:rsidRDefault="00FB4C11" w:rsidP="00962258">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961307">
        <w:rPr>
          <w:noProof/>
          <w:lang w:val="es-MX" w:eastAsia="es-MX"/>
        </w:rPr>
        <w:lastRenderedPageBreak/>
        <w:drawing>
          <wp:inline distT="0" distB="0" distL="0" distR="0" wp14:anchorId="2F790542" wp14:editId="5847F051">
            <wp:extent cx="5771287" cy="728108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923" t="14661" r="29301" b="4273"/>
                    <a:stretch/>
                  </pic:blipFill>
                  <pic:spPr bwMode="auto">
                    <a:xfrm>
                      <a:off x="0" y="0"/>
                      <a:ext cx="5820528" cy="7343203"/>
                    </a:xfrm>
                    <a:prstGeom prst="rect">
                      <a:avLst/>
                    </a:prstGeom>
                    <a:ln>
                      <a:noFill/>
                    </a:ln>
                    <a:extLst>
                      <a:ext uri="{53640926-AAD7-44D8-BBD7-CCE9431645EC}">
                        <a14:shadowObscured xmlns:a14="http://schemas.microsoft.com/office/drawing/2010/main"/>
                      </a:ext>
                    </a:extLst>
                  </pic:spPr>
                </pic:pic>
              </a:graphicData>
            </a:graphic>
          </wp:inline>
        </w:drawing>
      </w:r>
    </w:p>
    <w:p w:rsidR="00325A54" w:rsidRPr="00961307" w:rsidRDefault="00325A54" w:rsidP="00DC7D06">
      <w:pPr>
        <w:spacing w:before="200" w:after="200" w:line="360" w:lineRule="auto"/>
        <w:jc w:val="both"/>
        <w:rPr>
          <w:rFonts w:ascii="Palatino Linotype" w:hAnsi="Palatino Linotype" w:cs="Arial"/>
        </w:rPr>
      </w:pPr>
      <w:r w:rsidRPr="00961307">
        <w:rPr>
          <w:rFonts w:ascii="Palatino Linotype" w:hAnsi="Palatino Linotype" w:cs="Arial"/>
        </w:rPr>
        <w:lastRenderedPageBreak/>
        <w:t xml:space="preserve">Es de lo expuesto que se actualiza la causal de procedencia en el artículo 179, </w:t>
      </w:r>
      <w:r w:rsidR="007A075C" w:rsidRPr="00961307">
        <w:rPr>
          <w:rFonts w:ascii="Palatino Linotype" w:hAnsi="Palatino Linotype" w:cs="Arial"/>
        </w:rPr>
        <w:t>fracción</w:t>
      </w:r>
      <w:r w:rsidRPr="00961307">
        <w:rPr>
          <w:rFonts w:ascii="Palatino Linotype" w:hAnsi="Palatino Linotype" w:cs="Arial"/>
        </w:rPr>
        <w:t xml:space="preserve"> </w:t>
      </w:r>
      <w:r w:rsidR="00C26ABB" w:rsidRPr="00961307">
        <w:rPr>
          <w:rFonts w:ascii="Palatino Linotype" w:hAnsi="Palatino Linotype" w:cs="Arial"/>
        </w:rPr>
        <w:t xml:space="preserve">I </w:t>
      </w:r>
      <w:r w:rsidRPr="00961307">
        <w:rPr>
          <w:rFonts w:ascii="Palatino Linotype" w:hAnsi="Palatino Linotype" w:cs="Arial"/>
        </w:rPr>
        <w:t>de la Ley de Transparencia y Acceso a la Información Pública del Estado de México y Municipios.</w:t>
      </w:r>
    </w:p>
    <w:p w:rsidR="00DC7D06" w:rsidRPr="00961307" w:rsidRDefault="00DC7D06" w:rsidP="00DC7D06">
      <w:pPr>
        <w:spacing w:before="200" w:after="200" w:line="360" w:lineRule="auto"/>
        <w:jc w:val="both"/>
        <w:rPr>
          <w:rFonts w:ascii="Palatino Linotype" w:hAnsi="Palatino Linotype"/>
        </w:rPr>
      </w:pPr>
      <w:r w:rsidRPr="00961307">
        <w:rPr>
          <w:rFonts w:ascii="Palatino Linotype" w:hAnsi="Palatino Linotype" w:cs="Arial"/>
        </w:rPr>
        <w:t xml:space="preserve">Establecido lo </w:t>
      </w:r>
      <w:r w:rsidRPr="00961307">
        <w:rPr>
          <w:rFonts w:ascii="Palatino Linotype" w:hAnsi="Palatino Linotype" w:cs="Arial"/>
          <w:lang w:val="es-ES_tradnl"/>
        </w:rPr>
        <w:t>anterior</w:t>
      </w:r>
      <w:r w:rsidRPr="00961307">
        <w:rPr>
          <w:rFonts w:ascii="Palatino Linotype" w:hAnsi="Palatino Linotype" w:cs="Arial"/>
        </w:rPr>
        <w:t xml:space="preserve">, esta Ponencia </w:t>
      </w:r>
      <w:proofErr w:type="spellStart"/>
      <w:r w:rsidRPr="00961307">
        <w:rPr>
          <w:rFonts w:ascii="Palatino Linotype" w:hAnsi="Palatino Linotype" w:cs="Arial"/>
        </w:rPr>
        <w:t>Resolutora</w:t>
      </w:r>
      <w:proofErr w:type="spellEnd"/>
      <w:r w:rsidRPr="00961307">
        <w:rPr>
          <w:rFonts w:ascii="Palatino Linotype" w:hAnsi="Palatino Linotype" w:cs="Arial"/>
        </w:rPr>
        <w:t xml:space="preserve"> advierte que </w:t>
      </w:r>
      <w:r w:rsidRPr="00961307">
        <w:rPr>
          <w:rFonts w:ascii="Palatino Linotype" w:hAnsi="Palatino Linotype"/>
        </w:rPr>
        <w:t xml:space="preserve">resultan </w:t>
      </w:r>
      <w:r w:rsidRPr="00961307">
        <w:rPr>
          <w:rFonts w:ascii="Palatino Linotype" w:hAnsi="Palatino Linotype"/>
          <w:b/>
        </w:rPr>
        <w:t xml:space="preserve">infundadas </w:t>
      </w:r>
      <w:r w:rsidRPr="00961307">
        <w:rPr>
          <w:rFonts w:ascii="Palatino Linotype" w:hAnsi="Palatino Linotype" w:cs="Arial"/>
        </w:rPr>
        <w:t xml:space="preserve">las </w:t>
      </w:r>
      <w:r w:rsidRPr="00961307">
        <w:rPr>
          <w:rFonts w:ascii="Palatino Linotype" w:hAnsi="Palatino Linotype"/>
        </w:rPr>
        <w:t>razones</w:t>
      </w:r>
      <w:r w:rsidRPr="00961307">
        <w:rPr>
          <w:rFonts w:ascii="Palatino Linotype" w:hAnsi="Palatino Linotype" w:cs="Arial"/>
        </w:rPr>
        <w:t xml:space="preserve"> o motivos de </w:t>
      </w:r>
      <w:r w:rsidRPr="00961307">
        <w:rPr>
          <w:rFonts w:ascii="Palatino Linotype" w:hAnsi="Palatino Linotype"/>
        </w:rPr>
        <w:t xml:space="preserve">inconformidad expuestas por </w:t>
      </w:r>
      <w:r w:rsidR="00334F42" w:rsidRPr="00961307">
        <w:rPr>
          <w:rFonts w:ascii="Palatino Linotype" w:hAnsi="Palatino Linotype" w:cs="Arial"/>
          <w:b/>
        </w:rPr>
        <w:t>LA</w:t>
      </w:r>
      <w:r w:rsidRPr="00961307">
        <w:rPr>
          <w:rFonts w:ascii="Palatino Linotype" w:hAnsi="Palatino Linotype" w:cs="Arial"/>
          <w:b/>
        </w:rPr>
        <w:t xml:space="preserve"> RECURRENTE</w:t>
      </w:r>
      <w:r w:rsidRPr="00961307">
        <w:rPr>
          <w:rFonts w:ascii="Palatino Linotype" w:hAnsi="Palatino Linotype"/>
        </w:rPr>
        <w:t xml:space="preserve">, de conformidad </w:t>
      </w:r>
      <w:r w:rsidR="00CD3083" w:rsidRPr="00961307">
        <w:rPr>
          <w:rFonts w:ascii="Palatino Linotype" w:hAnsi="Palatino Linotype"/>
        </w:rPr>
        <w:t>con lo siguiente:</w:t>
      </w:r>
    </w:p>
    <w:p w:rsidR="00324578" w:rsidRPr="00961307" w:rsidRDefault="00ED7CB2" w:rsidP="00324578">
      <w:pPr>
        <w:shd w:val="clear" w:color="auto" w:fill="FFFFFF"/>
        <w:spacing w:line="360" w:lineRule="auto"/>
        <w:jc w:val="both"/>
        <w:rPr>
          <w:rFonts w:ascii="Palatino Linotype" w:hAnsi="Palatino Linotype" w:cs="Arial"/>
        </w:rPr>
      </w:pPr>
      <w:r w:rsidRPr="00961307">
        <w:rPr>
          <w:rFonts w:ascii="Palatino Linotype" w:hAnsi="Palatino Linotype"/>
        </w:rPr>
        <w:t>Lo anterior</w:t>
      </w:r>
      <w:r w:rsidR="00CD3083" w:rsidRPr="00961307">
        <w:rPr>
          <w:rFonts w:ascii="Palatino Linotype" w:hAnsi="Palatino Linotype"/>
        </w:rPr>
        <w:t>,</w:t>
      </w:r>
      <w:r w:rsidRPr="00961307">
        <w:rPr>
          <w:rFonts w:ascii="Palatino Linotype" w:hAnsi="Palatino Linotype"/>
        </w:rPr>
        <w:t xml:space="preserve"> en atención a</w:t>
      </w:r>
      <w:r w:rsidR="00CD3083" w:rsidRPr="00961307">
        <w:rPr>
          <w:rFonts w:ascii="Palatino Linotype" w:hAnsi="Palatino Linotype"/>
        </w:rPr>
        <w:t xml:space="preserve"> que </w:t>
      </w:r>
      <w:r w:rsidR="00CD3083" w:rsidRPr="00961307">
        <w:rPr>
          <w:rFonts w:ascii="Palatino Linotype" w:hAnsi="Palatino Linotype"/>
          <w:b/>
        </w:rPr>
        <w:t>EL SUJETO OBLIGADO</w:t>
      </w:r>
      <w:r w:rsidRPr="00961307">
        <w:rPr>
          <w:rFonts w:ascii="Palatino Linotype" w:hAnsi="Palatino Linotype"/>
        </w:rPr>
        <w:t xml:space="preserve"> refiere </w:t>
      </w:r>
      <w:r w:rsidR="00E35845" w:rsidRPr="00961307">
        <w:rPr>
          <w:rFonts w:ascii="Palatino Linotype" w:hAnsi="Palatino Linotype"/>
        </w:rPr>
        <w:t>en respuesta y ratificó mediante Informe Justificado que no tiene</w:t>
      </w:r>
      <w:r w:rsidR="00334F42" w:rsidRPr="00961307">
        <w:rPr>
          <w:rFonts w:ascii="Palatino Linotype" w:hAnsi="Palatino Linotype"/>
        </w:rPr>
        <w:t>, no ha generado, no posee información y no tiene evidencia de histórico de permisos que otorga la au</w:t>
      </w:r>
      <w:r w:rsidR="00704FF0" w:rsidRPr="00961307">
        <w:rPr>
          <w:rFonts w:ascii="Palatino Linotype" w:hAnsi="Palatino Linotype"/>
        </w:rPr>
        <w:t>toridad en materia de salud, por</w:t>
      </w:r>
      <w:r w:rsidR="00334F42" w:rsidRPr="00961307">
        <w:rPr>
          <w:rFonts w:ascii="Palatino Linotype" w:hAnsi="Palatino Linotype"/>
        </w:rPr>
        <w:t xml:space="preserve"> concepto de preparación de alimentos que se han generado desde la creación de la Universidad Politécnica del Valle de Toluca hasta el día de la solicitud de acceso a la información pública</w:t>
      </w:r>
      <w:r w:rsidR="00324578" w:rsidRPr="00961307">
        <w:rPr>
          <w:rFonts w:ascii="Palatino Linotype" w:hAnsi="Palatino Linotype" w:cs="Arial"/>
        </w:rPr>
        <w:t xml:space="preserve">, lo cual constituye un hecho negativo. Así, si se considera el hecho negativo, es obvio que éste no puede fácticamente obrar en los archivos del </w:t>
      </w:r>
      <w:r w:rsidR="00324578" w:rsidRPr="00961307">
        <w:rPr>
          <w:rFonts w:ascii="Palatino Linotype" w:hAnsi="Palatino Linotype" w:cs="Arial"/>
          <w:b/>
        </w:rPr>
        <w:t>SUJETO OBLIGADO</w:t>
      </w:r>
      <w:r w:rsidR="00324578" w:rsidRPr="00961307">
        <w:rPr>
          <w:rFonts w:ascii="Palatino Linotype" w:hAnsi="Palatino Linotype" w:cs="Arial"/>
        </w:rPr>
        <w:t>, ya que no puede probarse por ser lógica y materialmente imposible, en razón de que al no haber generado dicha información, no la posee, no administra, y no cuenta con la misma.</w:t>
      </w:r>
    </w:p>
    <w:p w:rsidR="00324578" w:rsidRPr="00961307" w:rsidRDefault="00324578" w:rsidP="00324578">
      <w:pPr>
        <w:shd w:val="clear" w:color="auto" w:fill="FFFFFF"/>
        <w:spacing w:line="360" w:lineRule="auto"/>
        <w:jc w:val="both"/>
        <w:rPr>
          <w:rFonts w:ascii="Palatino Linotype" w:hAnsi="Palatino Linotype" w:cs="Arial"/>
          <w:sz w:val="14"/>
        </w:rPr>
      </w:pPr>
    </w:p>
    <w:p w:rsidR="00324578" w:rsidRPr="00961307" w:rsidRDefault="00324578" w:rsidP="00324578">
      <w:pPr>
        <w:shd w:val="clear" w:color="auto" w:fill="FFFFFF"/>
        <w:spacing w:line="360" w:lineRule="auto"/>
        <w:jc w:val="both"/>
        <w:rPr>
          <w:rFonts w:ascii="Palatino Linotype" w:hAnsi="Palatino Linotype" w:cs="Arial"/>
        </w:rPr>
      </w:pPr>
      <w:r w:rsidRPr="00961307">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rsidR="00324578" w:rsidRPr="00961307" w:rsidRDefault="00324578" w:rsidP="00324578">
      <w:pPr>
        <w:shd w:val="clear" w:color="auto" w:fill="FFFFFF"/>
        <w:spacing w:line="360" w:lineRule="auto"/>
        <w:jc w:val="both"/>
        <w:rPr>
          <w:rFonts w:ascii="Palatino Linotype" w:hAnsi="Palatino Linotype" w:cs="Arial"/>
          <w:sz w:val="14"/>
        </w:rPr>
      </w:pPr>
    </w:p>
    <w:p w:rsidR="00324578" w:rsidRPr="00961307" w:rsidRDefault="00324578" w:rsidP="00324578">
      <w:pPr>
        <w:shd w:val="clear" w:color="auto" w:fill="FFFFFF"/>
        <w:spacing w:before="120" w:line="360" w:lineRule="auto"/>
        <w:jc w:val="both"/>
        <w:rPr>
          <w:rFonts w:ascii="Palatino Linotype" w:hAnsi="Palatino Linotype" w:cs="Arial"/>
          <w:color w:val="222222"/>
        </w:rPr>
      </w:pPr>
      <w:r w:rsidRPr="00961307">
        <w:rPr>
          <w:rFonts w:ascii="Palatino Linotype" w:hAnsi="Palatino Linotype" w:cs="Arial"/>
        </w:rPr>
        <w:t xml:space="preserve">Así, y de conformidad con lo establecido en el artículo 12 de la Ley de Transparencia y Acceso a la Información Pública del Estado de México y Municipios </w:t>
      </w:r>
      <w:r w:rsidR="00ED7CB2" w:rsidRPr="00961307">
        <w:rPr>
          <w:rFonts w:ascii="Palatino Linotype" w:hAnsi="Palatino Linotype" w:cs="Arial"/>
          <w:b/>
        </w:rPr>
        <w:t>EL SUJETO OBLIGADO</w:t>
      </w:r>
      <w:r w:rsidR="00ED7CB2" w:rsidRPr="00961307">
        <w:rPr>
          <w:rFonts w:ascii="Palatino Linotype" w:hAnsi="Palatino Linotype" w:cs="Arial"/>
        </w:rPr>
        <w:t xml:space="preserve"> </w:t>
      </w:r>
      <w:r w:rsidRPr="00961307">
        <w:rPr>
          <w:rFonts w:ascii="Palatino Linotype" w:hAnsi="Palatino Linotype" w:cs="Arial"/>
        </w:rPr>
        <w:t xml:space="preserve">sólo proporcionará la información que se les requiera y que obre en sus </w:t>
      </w:r>
      <w:r w:rsidRPr="00961307">
        <w:rPr>
          <w:rFonts w:ascii="Palatino Linotype" w:hAnsi="Palatino Linotype" w:cs="Arial"/>
        </w:rPr>
        <w:lastRenderedPageBreak/>
        <w:t xml:space="preserve">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19, 169 y 170 de la Ley </w:t>
      </w:r>
      <w:r w:rsidR="00ED7CB2" w:rsidRPr="00961307">
        <w:rPr>
          <w:rFonts w:ascii="Palatino Linotype" w:hAnsi="Palatino Linotype" w:cs="Arial"/>
        </w:rPr>
        <w:t>de la materia</w:t>
      </w:r>
      <w:r w:rsidRPr="00961307">
        <w:rPr>
          <w:rFonts w:ascii="Palatino Linotype" w:hAnsi="Palatino Linotype" w:cs="Arial"/>
        </w:rPr>
        <w:t>, y ante un hecho negativo resultan aplicables la siguiente tesis</w:t>
      </w:r>
      <w:r w:rsidRPr="00961307">
        <w:rPr>
          <w:rFonts w:ascii="Palatino Linotype" w:hAnsi="Palatino Linotype" w:cs="Arial"/>
          <w:color w:val="222222"/>
        </w:rPr>
        <w:t>:</w:t>
      </w:r>
    </w:p>
    <w:p w:rsidR="00324578" w:rsidRPr="00961307" w:rsidRDefault="00324578" w:rsidP="00324578">
      <w:pPr>
        <w:shd w:val="clear" w:color="auto" w:fill="FFFFFF"/>
        <w:spacing w:before="120" w:line="360" w:lineRule="auto"/>
        <w:jc w:val="both"/>
        <w:rPr>
          <w:rFonts w:ascii="Arial" w:hAnsi="Arial" w:cs="Arial"/>
          <w:color w:val="222222"/>
          <w:sz w:val="14"/>
          <w:lang w:eastAsia="es-MX"/>
        </w:rPr>
      </w:pPr>
    </w:p>
    <w:p w:rsidR="00324578" w:rsidRPr="00961307" w:rsidRDefault="00324578" w:rsidP="00324578">
      <w:pPr>
        <w:shd w:val="clear" w:color="auto" w:fill="FFFFFF"/>
        <w:spacing w:before="120" w:line="288" w:lineRule="atLeast"/>
        <w:ind w:left="851"/>
        <w:jc w:val="both"/>
        <w:rPr>
          <w:rFonts w:ascii="Arial" w:hAnsi="Arial" w:cs="Arial"/>
          <w:color w:val="222222"/>
          <w:sz w:val="19"/>
          <w:szCs w:val="19"/>
        </w:rPr>
      </w:pPr>
      <w:r w:rsidRPr="00961307">
        <w:rPr>
          <w:rFonts w:ascii="Palatino Linotype" w:hAnsi="Palatino Linotype" w:cs="Arial"/>
          <w:color w:val="222222"/>
          <w:sz w:val="19"/>
          <w:szCs w:val="19"/>
        </w:rPr>
        <w:t> </w:t>
      </w:r>
      <w:r w:rsidRPr="00961307">
        <w:rPr>
          <w:rFonts w:ascii="Palatino Linotype" w:hAnsi="Palatino Linotype" w:cs="Arial"/>
          <w:b/>
          <w:bCs/>
          <w:i/>
          <w:iCs/>
          <w:color w:val="222222"/>
          <w:sz w:val="22"/>
          <w:szCs w:val="22"/>
        </w:rPr>
        <w:t>“HECHOS NEGATIVOS, NO SON SUSCEPTIBLES DE DEMOSTRACIÓN.</w:t>
      </w:r>
    </w:p>
    <w:p w:rsidR="00324578" w:rsidRPr="00961307" w:rsidRDefault="00324578" w:rsidP="00324578">
      <w:pPr>
        <w:shd w:val="clear" w:color="auto" w:fill="FFFFFF"/>
        <w:spacing w:before="120" w:line="276" w:lineRule="auto"/>
        <w:ind w:left="851" w:right="899"/>
        <w:jc w:val="both"/>
        <w:rPr>
          <w:rFonts w:ascii="Arial" w:hAnsi="Arial" w:cs="Arial"/>
          <w:color w:val="222222"/>
          <w:sz w:val="19"/>
          <w:szCs w:val="19"/>
        </w:rPr>
      </w:pPr>
      <w:r w:rsidRPr="00961307">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324578" w:rsidRPr="00961307" w:rsidRDefault="00324578" w:rsidP="00324578">
      <w:pPr>
        <w:shd w:val="clear" w:color="auto" w:fill="FFFFFF"/>
        <w:spacing w:line="276" w:lineRule="auto"/>
        <w:ind w:left="851" w:right="899"/>
        <w:jc w:val="both"/>
        <w:rPr>
          <w:rFonts w:ascii="Palatino Linotype" w:hAnsi="Palatino Linotype" w:cs="Arial"/>
          <w:i/>
          <w:iCs/>
          <w:color w:val="222222"/>
          <w:sz w:val="22"/>
          <w:szCs w:val="22"/>
        </w:rPr>
      </w:pPr>
      <w:r w:rsidRPr="00961307">
        <w:rPr>
          <w:rFonts w:ascii="Palatino Linotype" w:hAnsi="Palatino Linotype" w:cs="Arial"/>
          <w:i/>
          <w:iCs/>
          <w:color w:val="222222"/>
          <w:sz w:val="22"/>
          <w:szCs w:val="22"/>
        </w:rPr>
        <w:t>Amparo en revisión 2022/61. José García Florín (Menor). 9 de octubre de 1961. Cinco votos. Ponente: José Rivera Pérez Campos.”</w:t>
      </w:r>
    </w:p>
    <w:p w:rsidR="00324578" w:rsidRPr="00961307" w:rsidRDefault="00324578" w:rsidP="00324578">
      <w:pPr>
        <w:shd w:val="clear" w:color="auto" w:fill="FFFFFF"/>
        <w:spacing w:line="276" w:lineRule="auto"/>
        <w:ind w:right="899"/>
        <w:jc w:val="both"/>
        <w:rPr>
          <w:rFonts w:ascii="Palatino Linotype" w:hAnsi="Palatino Linotype" w:cs="Arial"/>
          <w:i/>
          <w:iCs/>
          <w:color w:val="222222"/>
          <w:sz w:val="22"/>
          <w:szCs w:val="22"/>
        </w:rPr>
      </w:pPr>
    </w:p>
    <w:p w:rsidR="00324578" w:rsidRPr="00961307" w:rsidRDefault="00324578" w:rsidP="00324578">
      <w:pPr>
        <w:shd w:val="clear" w:color="auto" w:fill="FFFFFF"/>
        <w:spacing w:line="360" w:lineRule="auto"/>
        <w:ind w:right="49"/>
        <w:jc w:val="both"/>
        <w:rPr>
          <w:rFonts w:ascii="Palatino Linotype" w:hAnsi="Palatino Linotype" w:cs="Arial"/>
          <w:iCs/>
          <w:color w:val="222222"/>
        </w:rPr>
      </w:pPr>
      <w:r w:rsidRPr="00961307">
        <w:rPr>
          <w:rFonts w:ascii="Palatino Linotype" w:hAnsi="Palatino Linotype" w:cs="Arial"/>
          <w:iCs/>
          <w:color w:val="222222"/>
        </w:rPr>
        <w:t>De igual forma, es aplicable el criterio 7/2017, emitido en la Segunda Época por el Instituto Nacional de Transparencia, Acceso a la Información y Protección de Datos Personales, el cual señala lo siguiente:</w:t>
      </w:r>
    </w:p>
    <w:p w:rsidR="00324578" w:rsidRPr="00961307" w:rsidRDefault="00324578" w:rsidP="00324578">
      <w:pPr>
        <w:shd w:val="clear" w:color="auto" w:fill="FFFFFF"/>
        <w:spacing w:line="276" w:lineRule="auto"/>
        <w:ind w:right="899"/>
        <w:jc w:val="both"/>
        <w:rPr>
          <w:rFonts w:ascii="Palatino Linotype" w:hAnsi="Palatino Linotype" w:cs="Arial"/>
          <w:iCs/>
          <w:color w:val="222222"/>
        </w:rPr>
      </w:pPr>
    </w:p>
    <w:p w:rsidR="00324578" w:rsidRPr="00961307"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961307">
        <w:rPr>
          <w:rFonts w:ascii="Palatino Linotype" w:hAnsi="Palatino Linotype" w:cs="Arial"/>
          <w:i/>
          <w:color w:val="222222"/>
          <w:sz w:val="22"/>
          <w:szCs w:val="22"/>
        </w:rPr>
        <w:t xml:space="preserve">“Casos en los que no es necesario que el Comité de Transparencia confirme formalmente la inexistencia de la información. La Ley General de Transparencia y Acceso a la Información Pública y la Ley Federal de Transparencia y Acceso a la Información Pública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w:t>
      </w:r>
      <w:r w:rsidRPr="00961307">
        <w:rPr>
          <w:rFonts w:ascii="Palatino Linotype" w:hAnsi="Palatino Linotype" w:cs="Arial"/>
          <w:b/>
          <w:i/>
          <w:color w:val="222222"/>
          <w:sz w:val="22"/>
          <w:szCs w:val="22"/>
        </w:rPr>
        <w:t>no será necesario que el Comité de Transparencia emita una resolución que confirme la inexistencia de la información</w:t>
      </w:r>
      <w:r w:rsidRPr="00961307">
        <w:rPr>
          <w:rFonts w:ascii="Palatino Linotype" w:hAnsi="Palatino Linotype" w:cs="Arial"/>
          <w:i/>
          <w:color w:val="222222"/>
          <w:sz w:val="22"/>
          <w:szCs w:val="22"/>
        </w:rPr>
        <w:t xml:space="preserve">. </w:t>
      </w:r>
    </w:p>
    <w:p w:rsidR="00324578" w:rsidRPr="00961307"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961307">
        <w:rPr>
          <w:rFonts w:ascii="Palatino Linotype" w:hAnsi="Palatino Linotype" w:cs="Arial"/>
          <w:i/>
          <w:color w:val="222222"/>
          <w:sz w:val="22"/>
          <w:szCs w:val="22"/>
        </w:rPr>
        <w:t>Resoluciones:</w:t>
      </w:r>
    </w:p>
    <w:p w:rsidR="00324578" w:rsidRPr="00961307"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961307">
        <w:rPr>
          <w:rFonts w:ascii="Palatino Linotype" w:hAnsi="Palatino Linotype" w:cs="Arial"/>
          <w:i/>
          <w:color w:val="222222"/>
          <w:sz w:val="22"/>
          <w:szCs w:val="22"/>
        </w:rPr>
        <w:lastRenderedPageBreak/>
        <w:t>•</w:t>
      </w:r>
      <w:r w:rsidRPr="00961307">
        <w:rPr>
          <w:rFonts w:ascii="Palatino Linotype" w:hAnsi="Palatino Linotype" w:cs="Arial"/>
          <w:i/>
          <w:color w:val="222222"/>
          <w:sz w:val="22"/>
          <w:szCs w:val="22"/>
        </w:rPr>
        <w:tab/>
        <w:t xml:space="preserve">RRA 2959/16. Secretaría de Gobernación. 23 de noviembre de 2016. Por unanimidad. Comisionado Ponente </w:t>
      </w:r>
      <w:proofErr w:type="spellStart"/>
      <w:r w:rsidRPr="00961307">
        <w:rPr>
          <w:rFonts w:ascii="Palatino Linotype" w:hAnsi="Palatino Linotype" w:cs="Arial"/>
          <w:i/>
          <w:color w:val="222222"/>
          <w:sz w:val="22"/>
          <w:szCs w:val="22"/>
        </w:rPr>
        <w:t>Rosendoevgueni</w:t>
      </w:r>
      <w:proofErr w:type="spellEnd"/>
      <w:r w:rsidRPr="00961307">
        <w:rPr>
          <w:rFonts w:ascii="Palatino Linotype" w:hAnsi="Palatino Linotype" w:cs="Arial"/>
          <w:i/>
          <w:color w:val="222222"/>
          <w:sz w:val="22"/>
          <w:szCs w:val="22"/>
        </w:rPr>
        <w:t xml:space="preserve"> Monterrey </w:t>
      </w:r>
      <w:proofErr w:type="spellStart"/>
      <w:r w:rsidRPr="00961307">
        <w:rPr>
          <w:rFonts w:ascii="Palatino Linotype" w:hAnsi="Palatino Linotype" w:cs="Arial"/>
          <w:i/>
          <w:color w:val="222222"/>
          <w:sz w:val="22"/>
          <w:szCs w:val="22"/>
        </w:rPr>
        <w:t>Chepov</w:t>
      </w:r>
      <w:proofErr w:type="spellEnd"/>
      <w:r w:rsidRPr="00961307">
        <w:rPr>
          <w:rFonts w:ascii="Palatino Linotype" w:hAnsi="Palatino Linotype" w:cs="Arial"/>
          <w:i/>
          <w:color w:val="222222"/>
          <w:sz w:val="22"/>
          <w:szCs w:val="22"/>
        </w:rPr>
        <w:t>.</w:t>
      </w:r>
    </w:p>
    <w:p w:rsidR="00324578" w:rsidRPr="00961307"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961307">
        <w:rPr>
          <w:rFonts w:ascii="Palatino Linotype" w:hAnsi="Palatino Linotype" w:cs="Arial"/>
          <w:i/>
          <w:color w:val="222222"/>
          <w:sz w:val="22"/>
          <w:szCs w:val="22"/>
        </w:rPr>
        <w:t>•</w:t>
      </w:r>
      <w:r w:rsidRPr="00961307">
        <w:rPr>
          <w:rFonts w:ascii="Palatino Linotype" w:hAnsi="Palatino Linotype" w:cs="Arial"/>
          <w:i/>
          <w:color w:val="222222"/>
          <w:sz w:val="22"/>
          <w:szCs w:val="22"/>
        </w:rPr>
        <w:tab/>
        <w:t>RRA 3186/16. Petróleos Mexicanos. 13 de diciembre de 2016. Por unanimidad. Comisionado Ponente Francisco Javier Acuña Llamas.</w:t>
      </w:r>
    </w:p>
    <w:p w:rsidR="00324578" w:rsidRPr="00961307" w:rsidRDefault="00324578" w:rsidP="00324578">
      <w:pPr>
        <w:shd w:val="clear" w:color="auto" w:fill="FFFFFF"/>
        <w:spacing w:line="276" w:lineRule="auto"/>
        <w:ind w:left="851" w:right="902"/>
        <w:jc w:val="both"/>
        <w:rPr>
          <w:rFonts w:ascii="Palatino Linotype" w:hAnsi="Palatino Linotype" w:cs="Arial"/>
          <w:i/>
          <w:color w:val="222222"/>
          <w:sz w:val="22"/>
          <w:szCs w:val="22"/>
        </w:rPr>
      </w:pPr>
      <w:r w:rsidRPr="00961307">
        <w:rPr>
          <w:rFonts w:ascii="Palatino Linotype" w:hAnsi="Palatino Linotype" w:cs="Arial"/>
          <w:i/>
          <w:color w:val="222222"/>
          <w:sz w:val="22"/>
          <w:szCs w:val="22"/>
        </w:rPr>
        <w:t>•</w:t>
      </w:r>
      <w:r w:rsidRPr="00961307">
        <w:rPr>
          <w:rFonts w:ascii="Palatino Linotype" w:hAnsi="Palatino Linotype" w:cs="Arial"/>
          <w:i/>
          <w:color w:val="222222"/>
          <w:sz w:val="22"/>
          <w:szCs w:val="22"/>
        </w:rPr>
        <w:tab/>
        <w:t>RRA 4216/16. Cámara de Diputados. 05 de enero de 2017. Por unanimidad. Comisionada Ponente Areli Cano Guadiana.”</w:t>
      </w:r>
    </w:p>
    <w:p w:rsidR="00324578" w:rsidRPr="00961307" w:rsidRDefault="00324578" w:rsidP="00324578">
      <w:pPr>
        <w:spacing w:after="160" w:line="360" w:lineRule="auto"/>
        <w:jc w:val="both"/>
        <w:rPr>
          <w:rFonts w:ascii="Palatino Linotype" w:hAnsi="Palatino Linotype" w:cs="Arial"/>
          <w:sz w:val="14"/>
        </w:rPr>
      </w:pPr>
    </w:p>
    <w:p w:rsidR="00324578" w:rsidRPr="00961307" w:rsidRDefault="00324578" w:rsidP="00324578">
      <w:pPr>
        <w:autoSpaceDE w:val="0"/>
        <w:autoSpaceDN w:val="0"/>
        <w:adjustRightInd w:val="0"/>
        <w:spacing w:line="360" w:lineRule="auto"/>
        <w:ind w:left="29"/>
        <w:jc w:val="both"/>
        <w:rPr>
          <w:rFonts w:ascii="Palatino Linotype" w:hAnsi="Palatino Linotype" w:cs="Arial"/>
          <w:bCs/>
        </w:rPr>
      </w:pPr>
      <w:r w:rsidRPr="00961307">
        <w:rPr>
          <w:rFonts w:ascii="Palatino Linotype" w:hAnsi="Palatino Linotype" w:cs="Arial"/>
          <w:bCs/>
        </w:rPr>
        <w:t>De esta forma, se privilegia el principio de simplicidad y rapidez que rigen las actuaciones de la Autoridades en materia de acceso a la información pública, consagradas en la Ley de Transparencia y Acceso a la Información Pública del Estado de México y Municipios, en sus artículos 2</w:t>
      </w:r>
      <w:r w:rsidR="00ED7CB2" w:rsidRPr="00961307">
        <w:rPr>
          <w:rFonts w:ascii="Palatino Linotype" w:hAnsi="Palatino Linotype" w:cs="Arial"/>
          <w:bCs/>
        </w:rPr>
        <w:t>, fracciones I y II</w:t>
      </w:r>
      <w:r w:rsidRPr="00961307">
        <w:rPr>
          <w:rFonts w:ascii="Palatino Linotype" w:hAnsi="Palatino Linotype" w:cs="Arial"/>
          <w:bCs/>
        </w:rPr>
        <w:t>, 150 y 173, que señalan:</w:t>
      </w:r>
    </w:p>
    <w:p w:rsidR="00324578" w:rsidRPr="00961307" w:rsidRDefault="00324578" w:rsidP="00324578">
      <w:pPr>
        <w:autoSpaceDE w:val="0"/>
        <w:autoSpaceDN w:val="0"/>
        <w:adjustRightInd w:val="0"/>
        <w:spacing w:line="360" w:lineRule="auto"/>
        <w:ind w:left="29"/>
        <w:jc w:val="both"/>
        <w:rPr>
          <w:rFonts w:ascii="Palatino Linotype" w:hAnsi="Palatino Linotype" w:cs="Arial"/>
          <w:bCs/>
        </w:rPr>
      </w:pP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“Artículo 2. </w:t>
      </w:r>
      <w:r w:rsidRPr="00961307">
        <w:rPr>
          <w:rFonts w:ascii="Palatino Linotype" w:hAnsi="Palatino Linotype" w:cs="Arial"/>
          <w:i/>
          <w:sz w:val="22"/>
          <w:szCs w:val="22"/>
        </w:rPr>
        <w:t>Son objetivos de esta Ley:</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I. </w:t>
      </w:r>
      <w:r w:rsidRPr="00961307">
        <w:rPr>
          <w:rFonts w:ascii="Palatino Linotype" w:hAnsi="Palatino Linotype" w:cs="Arial"/>
          <w:i/>
          <w:sz w:val="22"/>
          <w:szCs w:val="22"/>
        </w:rPr>
        <w:t>Establecer la competencia, operación y funcionamiento del Instituto, en materia de transparencia y acceso a la información;</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II. </w:t>
      </w:r>
      <w:r w:rsidRPr="00961307">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b/>
          <w:bCs/>
          <w:i/>
          <w:sz w:val="22"/>
          <w:szCs w:val="22"/>
        </w:rPr>
      </w:pP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Artículo 150. </w:t>
      </w:r>
      <w:r w:rsidRPr="00961307">
        <w:rPr>
          <w:rFonts w:ascii="Palatino Linotype" w:hAnsi="Palatino Linotype" w:cs="Arial"/>
          <w:i/>
          <w:sz w:val="22"/>
          <w:szCs w:val="22"/>
        </w:rPr>
        <w:t>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Artículo 173. </w:t>
      </w:r>
      <w:r w:rsidRPr="00961307">
        <w:rPr>
          <w:rFonts w:ascii="Palatino Linotype" w:hAnsi="Palatino Linotype" w:cs="Arial"/>
          <w:i/>
          <w:sz w:val="22"/>
          <w:szCs w:val="22"/>
        </w:rPr>
        <w:t>Sin perjuicio de lo anteriormente establecido, el procedimiento de acceso a la información se rige por los siguientes principios:</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I. </w:t>
      </w:r>
      <w:r w:rsidRPr="00961307">
        <w:rPr>
          <w:rFonts w:ascii="Palatino Linotype" w:hAnsi="Palatino Linotype" w:cs="Arial"/>
          <w:i/>
          <w:sz w:val="22"/>
          <w:szCs w:val="22"/>
        </w:rPr>
        <w:t>Simplicidad y rapidez;</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II. </w:t>
      </w:r>
      <w:r w:rsidRPr="00961307">
        <w:rPr>
          <w:rFonts w:ascii="Palatino Linotype" w:hAnsi="Palatino Linotype" w:cs="Arial"/>
          <w:i/>
          <w:sz w:val="22"/>
          <w:szCs w:val="22"/>
        </w:rPr>
        <w:t>Gratuidad del procedimiento; y</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cs="Arial"/>
          <w:b/>
          <w:bCs/>
          <w:i/>
          <w:sz w:val="22"/>
          <w:szCs w:val="22"/>
        </w:rPr>
        <w:t xml:space="preserve">III. </w:t>
      </w:r>
      <w:r w:rsidRPr="00961307">
        <w:rPr>
          <w:rFonts w:ascii="Palatino Linotype" w:hAnsi="Palatino Linotype" w:cs="Arial"/>
          <w:i/>
          <w:sz w:val="22"/>
          <w:szCs w:val="22"/>
        </w:rPr>
        <w:t>Auxilio y orientación a los particulares.”</w:t>
      </w:r>
    </w:p>
    <w:p w:rsidR="00324578" w:rsidRPr="00961307" w:rsidRDefault="00324578" w:rsidP="00324578">
      <w:pPr>
        <w:autoSpaceDE w:val="0"/>
        <w:autoSpaceDN w:val="0"/>
        <w:adjustRightInd w:val="0"/>
        <w:spacing w:line="276" w:lineRule="auto"/>
        <w:ind w:left="851" w:right="902"/>
        <w:jc w:val="both"/>
        <w:rPr>
          <w:rFonts w:ascii="Palatino Linotype" w:hAnsi="Palatino Linotype" w:cs="Arial"/>
          <w:i/>
          <w:sz w:val="22"/>
          <w:szCs w:val="22"/>
        </w:rPr>
      </w:pPr>
    </w:p>
    <w:p w:rsidR="00324578" w:rsidRPr="00961307" w:rsidRDefault="00324578" w:rsidP="00324578">
      <w:pPr>
        <w:autoSpaceDE w:val="0"/>
        <w:autoSpaceDN w:val="0"/>
        <w:adjustRightInd w:val="0"/>
        <w:spacing w:before="240" w:after="240" w:line="360" w:lineRule="auto"/>
        <w:ind w:right="49"/>
        <w:jc w:val="both"/>
        <w:rPr>
          <w:rFonts w:ascii="Palatino Linotype" w:hAnsi="Palatino Linotype"/>
        </w:rPr>
      </w:pPr>
      <w:r w:rsidRPr="00961307">
        <w:rPr>
          <w:rFonts w:ascii="Palatino Linotype" w:hAnsi="Palatino Linotype"/>
        </w:rPr>
        <w:lastRenderedPageBreak/>
        <w:t xml:space="preserve">En razón de lo anterior, y de conformidad con lo establecido en el artículo 12 párrafo segundo de la Ley de Transparencia y Acceso a la Información Pública del Estado de México y Municipios </w:t>
      </w:r>
      <w:r w:rsidRPr="00961307">
        <w:rPr>
          <w:rFonts w:ascii="Palatino Linotype" w:hAnsi="Palatino Linotype"/>
          <w:b/>
        </w:rPr>
        <w:t>EL SUJETO OBLIGADO</w:t>
      </w:r>
      <w:r w:rsidRPr="00961307">
        <w:rPr>
          <w:rFonts w:ascii="Palatino Linotype" w:hAnsi="Palatino Linotype"/>
        </w:rPr>
        <w:t xml:space="preserve"> sólo proporcionará la información que obra en sus archivos, y como se desprendió de la respuesta, no </w:t>
      </w:r>
      <w:r w:rsidR="00E35845" w:rsidRPr="00961307">
        <w:rPr>
          <w:rFonts w:ascii="Palatino Linotype" w:hAnsi="Palatino Linotype"/>
        </w:rPr>
        <w:t xml:space="preserve">obra en sus archivos la información requerida por </w:t>
      </w:r>
      <w:r w:rsidR="00041BF7" w:rsidRPr="00961307">
        <w:rPr>
          <w:rFonts w:ascii="Palatino Linotype" w:hAnsi="Palatino Linotype"/>
          <w:b/>
        </w:rPr>
        <w:t>LA</w:t>
      </w:r>
      <w:r w:rsidR="00E35845" w:rsidRPr="00961307">
        <w:rPr>
          <w:rFonts w:ascii="Palatino Linotype" w:hAnsi="Palatino Linotype"/>
          <w:b/>
        </w:rPr>
        <w:t xml:space="preserve"> RECURRENTE</w:t>
      </w:r>
      <w:r w:rsidR="00E35845" w:rsidRPr="00961307">
        <w:rPr>
          <w:rFonts w:ascii="Palatino Linotype" w:hAnsi="Palatino Linotype"/>
        </w:rPr>
        <w:t>.</w:t>
      </w:r>
    </w:p>
    <w:p w:rsidR="00433E7B" w:rsidRPr="00961307" w:rsidRDefault="00324578" w:rsidP="00DC7D06">
      <w:pPr>
        <w:spacing w:before="200" w:after="200" w:line="360" w:lineRule="auto"/>
        <w:jc w:val="both"/>
        <w:rPr>
          <w:rFonts w:ascii="Palatino Linotype" w:hAnsi="Palatino Linotype" w:cs="Arial"/>
          <w:color w:val="444444"/>
          <w:shd w:val="clear" w:color="auto" w:fill="FFFFFF"/>
        </w:rPr>
      </w:pPr>
      <w:r w:rsidRPr="00961307">
        <w:rPr>
          <w:rFonts w:ascii="Palatino Linotype" w:hAnsi="Palatino Linotype" w:cs="Arial"/>
        </w:rPr>
        <w:t xml:space="preserve">Lo anterior es así, derivado de lo que dispone </w:t>
      </w:r>
      <w:r w:rsidR="00E35845" w:rsidRPr="00961307">
        <w:rPr>
          <w:rFonts w:ascii="Palatino Linotype" w:hAnsi="Palatino Linotype" w:cs="Arial"/>
        </w:rPr>
        <w:t xml:space="preserve">el </w:t>
      </w:r>
      <w:r w:rsidR="003C2E65" w:rsidRPr="00961307">
        <w:rPr>
          <w:rFonts w:ascii="Palatino Linotype" w:hAnsi="Palatino Linotype" w:cs="Arial"/>
        </w:rPr>
        <w:t>Decreto del Ejecutivo del Estado por el que crea el Organismo Público Descentralizado de carácter Estatal denominado Universidad Politécnica del Valle de Toluca</w:t>
      </w:r>
      <w:r w:rsidR="00E35845" w:rsidRPr="00961307">
        <w:rPr>
          <w:rFonts w:ascii="Palatino Linotype" w:hAnsi="Palatino Linotype" w:cs="Arial"/>
        </w:rPr>
        <w:t xml:space="preserve"> que señala:</w:t>
      </w:r>
      <w:r w:rsidR="00433E7B" w:rsidRPr="00961307">
        <w:rPr>
          <w:rFonts w:ascii="Palatino Linotype" w:hAnsi="Palatino Linotype" w:cs="Arial"/>
          <w:color w:val="444444"/>
          <w:shd w:val="clear" w:color="auto" w:fill="FFFFFF"/>
        </w:rPr>
        <w:t> </w:t>
      </w:r>
    </w:p>
    <w:p w:rsidR="003C2E65" w:rsidRPr="00961307" w:rsidRDefault="003C2E65" w:rsidP="00DC7D06">
      <w:pPr>
        <w:spacing w:before="200" w:after="200" w:line="360" w:lineRule="auto"/>
        <w:jc w:val="both"/>
        <w:rPr>
          <w:rFonts w:ascii="Palatino Linotype" w:hAnsi="Palatino Linotype" w:cs="Arial"/>
        </w:rPr>
      </w:pPr>
      <w:r w:rsidRPr="00961307">
        <w:rPr>
          <w:noProof/>
          <w:lang w:val="es-MX" w:eastAsia="es-MX"/>
        </w:rPr>
        <w:drawing>
          <wp:inline distT="0" distB="0" distL="0" distR="0" wp14:anchorId="467E3D69" wp14:editId="20BF9184">
            <wp:extent cx="5744528" cy="4565176"/>
            <wp:effectExtent l="0" t="0" r="889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3579" t="33091" r="33313" b="12453"/>
                    <a:stretch/>
                  </pic:blipFill>
                  <pic:spPr bwMode="auto">
                    <a:xfrm>
                      <a:off x="0" y="0"/>
                      <a:ext cx="5795089" cy="4605357"/>
                    </a:xfrm>
                    <a:prstGeom prst="rect">
                      <a:avLst/>
                    </a:prstGeom>
                    <a:ln>
                      <a:noFill/>
                    </a:ln>
                    <a:extLst>
                      <a:ext uri="{53640926-AAD7-44D8-BBD7-CCE9431645EC}">
                        <a14:shadowObscured xmlns:a14="http://schemas.microsoft.com/office/drawing/2010/main"/>
                      </a:ext>
                    </a:extLst>
                  </pic:spPr>
                </pic:pic>
              </a:graphicData>
            </a:graphic>
          </wp:inline>
        </w:drawing>
      </w:r>
    </w:p>
    <w:p w:rsidR="00433E7B" w:rsidRPr="00961307" w:rsidRDefault="003C2E65" w:rsidP="00DC7D06">
      <w:pPr>
        <w:spacing w:before="200" w:after="200" w:line="360" w:lineRule="auto"/>
        <w:jc w:val="both"/>
        <w:rPr>
          <w:rFonts w:ascii="Palatino Linotype" w:hAnsi="Palatino Linotype" w:cs="Arial"/>
        </w:rPr>
      </w:pPr>
      <w:r w:rsidRPr="00961307">
        <w:rPr>
          <w:noProof/>
          <w:lang w:val="es-MX" w:eastAsia="es-MX"/>
        </w:rPr>
        <w:lastRenderedPageBreak/>
        <w:drawing>
          <wp:inline distT="0" distB="0" distL="0" distR="0" wp14:anchorId="12470D88" wp14:editId="12AE7862">
            <wp:extent cx="5752531" cy="7246450"/>
            <wp:effectExtent l="0" t="0" r="63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642" t="19688" r="36725" b="17468"/>
                    <a:stretch/>
                  </pic:blipFill>
                  <pic:spPr bwMode="auto">
                    <a:xfrm>
                      <a:off x="0" y="0"/>
                      <a:ext cx="5794670" cy="7299532"/>
                    </a:xfrm>
                    <a:prstGeom prst="rect">
                      <a:avLst/>
                    </a:prstGeom>
                    <a:ln>
                      <a:noFill/>
                    </a:ln>
                    <a:extLst>
                      <a:ext uri="{53640926-AAD7-44D8-BBD7-CCE9431645EC}">
                        <a14:shadowObscured xmlns:a14="http://schemas.microsoft.com/office/drawing/2010/main"/>
                      </a:ext>
                    </a:extLst>
                  </pic:spPr>
                </pic:pic>
              </a:graphicData>
            </a:graphic>
          </wp:inline>
        </w:drawing>
      </w:r>
    </w:p>
    <w:p w:rsidR="00433E7B" w:rsidRPr="00961307" w:rsidRDefault="003C2E65" w:rsidP="00DC7D06">
      <w:pPr>
        <w:spacing w:before="200" w:after="200" w:line="360" w:lineRule="auto"/>
        <w:jc w:val="both"/>
        <w:rPr>
          <w:rFonts w:ascii="Palatino Linotype" w:hAnsi="Palatino Linotype" w:cs="Arial"/>
        </w:rPr>
      </w:pPr>
      <w:r w:rsidRPr="00961307">
        <w:rPr>
          <w:noProof/>
          <w:lang w:val="es-MX" w:eastAsia="es-MX"/>
        </w:rPr>
        <w:lastRenderedPageBreak/>
        <w:drawing>
          <wp:inline distT="0" distB="0" distL="0" distR="0" wp14:anchorId="1B01BEFE" wp14:editId="2F52AEB8">
            <wp:extent cx="5738052" cy="7390262"/>
            <wp:effectExtent l="0" t="0" r="0" b="127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996" t="22410" r="37670" b="13285"/>
                    <a:stretch/>
                  </pic:blipFill>
                  <pic:spPr bwMode="auto">
                    <a:xfrm>
                      <a:off x="0" y="0"/>
                      <a:ext cx="5802383" cy="7473117"/>
                    </a:xfrm>
                    <a:prstGeom prst="rect">
                      <a:avLst/>
                    </a:prstGeom>
                    <a:ln>
                      <a:noFill/>
                    </a:ln>
                    <a:extLst>
                      <a:ext uri="{53640926-AAD7-44D8-BBD7-CCE9431645EC}">
                        <a14:shadowObscured xmlns:a14="http://schemas.microsoft.com/office/drawing/2010/main"/>
                      </a:ext>
                    </a:extLst>
                  </pic:spPr>
                </pic:pic>
              </a:graphicData>
            </a:graphic>
          </wp:inline>
        </w:drawing>
      </w:r>
    </w:p>
    <w:p w:rsidR="00C32735" w:rsidRPr="00961307" w:rsidRDefault="00C32735" w:rsidP="00A464A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61307">
        <w:rPr>
          <w:rFonts w:ascii="Palatino Linotype" w:hAnsi="Palatino Linotype" w:cs="Arial"/>
        </w:rPr>
        <w:lastRenderedPageBreak/>
        <w:t xml:space="preserve">De igual forma, el Reglamento </w:t>
      </w:r>
      <w:r w:rsidR="00A1056E" w:rsidRPr="00961307">
        <w:rPr>
          <w:rFonts w:ascii="Palatino Linotype" w:hAnsi="Palatino Linotype" w:cs="Arial"/>
        </w:rPr>
        <w:t>Interior de la Universidad Politécnica del Valle de Toluca, señala:</w:t>
      </w:r>
    </w:p>
    <w:p w:rsidR="00A1056E" w:rsidRPr="00961307" w:rsidRDefault="000F309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w:t>
      </w:r>
      <w:r w:rsidR="00A1056E" w:rsidRPr="00961307">
        <w:rPr>
          <w:rFonts w:ascii="Palatino Linotype" w:hAnsi="Palatino Linotype"/>
          <w:b/>
          <w:i/>
          <w:sz w:val="22"/>
          <w:szCs w:val="22"/>
        </w:rPr>
        <w:t>Artículo 11.-</w:t>
      </w:r>
      <w:r w:rsidR="00A1056E" w:rsidRPr="00961307">
        <w:rPr>
          <w:rFonts w:ascii="Palatino Linotype" w:hAnsi="Palatino Linotype"/>
          <w:i/>
          <w:sz w:val="22"/>
          <w:szCs w:val="22"/>
        </w:rPr>
        <w:t xml:space="preserve"> Para el estudio, planeación y despacho de los asuntos de su competencia, el Rector se auxiliará de las unidades administrativas básicas siguientes: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w:t>
      </w:r>
      <w:r w:rsidRPr="00961307">
        <w:rPr>
          <w:rFonts w:ascii="Palatino Linotype" w:hAnsi="Palatino Linotype"/>
          <w:i/>
          <w:sz w:val="22"/>
          <w:szCs w:val="22"/>
        </w:rPr>
        <w:t xml:space="preserve"> Dirección de División de Ingeniería Industrial y de Sistemas.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II.</w:t>
      </w:r>
      <w:r w:rsidRPr="00961307">
        <w:rPr>
          <w:rFonts w:ascii="Palatino Linotype" w:hAnsi="Palatino Linotype"/>
          <w:i/>
          <w:sz w:val="22"/>
          <w:szCs w:val="22"/>
        </w:rPr>
        <w:t xml:space="preserve"> Dirección de División de Ingeniería en Informática.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III.</w:t>
      </w:r>
      <w:r w:rsidRPr="00961307">
        <w:rPr>
          <w:rFonts w:ascii="Palatino Linotype" w:hAnsi="Palatino Linotype"/>
          <w:i/>
          <w:sz w:val="22"/>
          <w:szCs w:val="22"/>
        </w:rPr>
        <w:t xml:space="preserve"> Dirección de División de Ingeniería </w:t>
      </w:r>
      <w:proofErr w:type="spellStart"/>
      <w:r w:rsidRPr="00961307">
        <w:rPr>
          <w:rFonts w:ascii="Palatino Linotype" w:hAnsi="Palatino Linotype"/>
          <w:i/>
          <w:sz w:val="22"/>
          <w:szCs w:val="22"/>
        </w:rPr>
        <w:t>Mecatrónica</w:t>
      </w:r>
      <w:proofErr w:type="spellEnd"/>
      <w:r w:rsidRPr="00961307">
        <w:rPr>
          <w:rFonts w:ascii="Palatino Linotype" w:hAnsi="Palatino Linotype"/>
          <w:i/>
          <w:sz w:val="22"/>
          <w:szCs w:val="22"/>
        </w:rPr>
        <w:t xml:space="preserve">.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IV.</w:t>
      </w:r>
      <w:r w:rsidRPr="00961307">
        <w:rPr>
          <w:rFonts w:ascii="Palatino Linotype" w:hAnsi="Palatino Linotype"/>
          <w:i/>
          <w:sz w:val="22"/>
          <w:szCs w:val="22"/>
        </w:rPr>
        <w:t xml:space="preserve"> Dirección de División de Ingeniería en Biotecnología y Licenciatura en Negocios Internacionales.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w:t>
      </w:r>
      <w:r w:rsidRPr="00961307">
        <w:rPr>
          <w:rFonts w:ascii="Palatino Linotype" w:hAnsi="Palatino Linotype"/>
          <w:i/>
          <w:sz w:val="22"/>
          <w:szCs w:val="22"/>
        </w:rPr>
        <w:t xml:space="preserve"> Dirección de Planeación y Vinculación.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b/>
          <w:i/>
          <w:sz w:val="22"/>
          <w:szCs w:val="22"/>
          <w:u w:val="single"/>
        </w:rPr>
      </w:pPr>
      <w:r w:rsidRPr="00961307">
        <w:rPr>
          <w:rFonts w:ascii="Palatino Linotype" w:hAnsi="Palatino Linotype"/>
          <w:b/>
          <w:i/>
          <w:sz w:val="22"/>
          <w:szCs w:val="22"/>
          <w:u w:val="single"/>
        </w:rPr>
        <w:t xml:space="preserve">VI. Dirección de Administración y Finanzas.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VII.</w:t>
      </w:r>
      <w:r w:rsidRPr="00961307">
        <w:rPr>
          <w:rFonts w:ascii="Palatino Linotype" w:hAnsi="Palatino Linotype"/>
          <w:i/>
          <w:sz w:val="22"/>
          <w:szCs w:val="22"/>
        </w:rPr>
        <w:t xml:space="preserve"> Subdirección de Servicios Escolares.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VIII.</w:t>
      </w:r>
      <w:r w:rsidRPr="00961307">
        <w:rPr>
          <w:rFonts w:ascii="Palatino Linotype" w:hAnsi="Palatino Linotype"/>
          <w:i/>
          <w:sz w:val="22"/>
          <w:szCs w:val="22"/>
        </w:rPr>
        <w:t xml:space="preserve"> Órgano Interno de Control. La Universidad contará con las demás unidades administrativas que le sean autorizadas, cuyas funciones y líneas de autoridad se establecerán en su Manual General de Organización; asimismo, se auxiliará de los servidores públicos, órganos técnicos y administrativos necesarios para el cumplimiento de sus atribuciones, de acuerdo con la normatividad aplicable, estructura orgánica y presupuesto autorizados.</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Artículo 16.-</w:t>
      </w:r>
      <w:r w:rsidRPr="00961307">
        <w:rPr>
          <w:rFonts w:ascii="Palatino Linotype" w:hAnsi="Palatino Linotype"/>
          <w:i/>
          <w:sz w:val="22"/>
          <w:szCs w:val="22"/>
        </w:rPr>
        <w:t xml:space="preserve"> Corresponde a la Dirección de Administración y Finanzas, las atribuciones siguientes: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w:t>
      </w:r>
      <w:r w:rsidRPr="00961307">
        <w:rPr>
          <w:rFonts w:ascii="Palatino Linotype" w:hAnsi="Palatino Linotype"/>
          <w:i/>
          <w:sz w:val="22"/>
          <w:szCs w:val="22"/>
        </w:rPr>
        <w:t xml:space="preserve"> Planear, organizar y controlar el suministro, administración y aplicación de los recursos humanos, materiales y financieros; así como los servicios generales necesarios para el funcionamiento de las unidades administrativas de la Universidad en términos de la normatividad en la materia.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II.</w:t>
      </w:r>
      <w:r w:rsidRPr="00961307">
        <w:rPr>
          <w:rFonts w:ascii="Palatino Linotype" w:hAnsi="Palatino Linotype"/>
          <w:i/>
          <w:sz w:val="22"/>
          <w:szCs w:val="22"/>
        </w:rPr>
        <w:t xml:space="preserve"> Establecer, en el ámbito de su competencia, políticas y procedimientos para la administración de los recursos humanos, materiales y financieros, así como llevar a cabo su seguimiento y control, de acuerdo con los objetivos y estrategias definidas en los programas de la Universidad.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III.</w:t>
      </w:r>
      <w:r w:rsidRPr="00961307">
        <w:rPr>
          <w:rFonts w:ascii="Palatino Linotype" w:hAnsi="Palatino Linotype"/>
          <w:i/>
          <w:sz w:val="22"/>
          <w:szCs w:val="22"/>
        </w:rPr>
        <w:t xml:space="preserve"> Integrar el anteproyecto de presupuesto anual de ingresos y egresos de la Universidad y someterlo a consideración del Rector, así como realizar la calendarización de los recursos de los presupuestos autorizados y tramitar las modificaciones y ampliaciones presupuestales.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lastRenderedPageBreak/>
        <w:t xml:space="preserve">IV. </w:t>
      </w:r>
      <w:r w:rsidRPr="00961307">
        <w:rPr>
          <w:rFonts w:ascii="Palatino Linotype" w:hAnsi="Palatino Linotype"/>
          <w:i/>
          <w:sz w:val="22"/>
          <w:szCs w:val="22"/>
        </w:rPr>
        <w:t xml:space="preserve">Formular los estados financieros y demás informes en la materia y realizar el registro de la contabilidad patrimonial y presupuestaria de la Universidad.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w:t>
      </w:r>
      <w:r w:rsidRPr="00961307">
        <w:rPr>
          <w:rFonts w:ascii="Palatino Linotype" w:hAnsi="Palatino Linotype"/>
          <w:i/>
          <w:sz w:val="22"/>
          <w:szCs w:val="22"/>
        </w:rPr>
        <w:t xml:space="preserve"> Controlar el gasto de inversión y gasto corriente a nivel presupuestal, con el propósito de evitar dispendios y desviaciones en su ejercicio.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VI.</w:t>
      </w:r>
      <w:r w:rsidRPr="00961307">
        <w:rPr>
          <w:rFonts w:ascii="Palatino Linotype" w:hAnsi="Palatino Linotype"/>
          <w:i/>
          <w:sz w:val="22"/>
          <w:szCs w:val="22"/>
        </w:rPr>
        <w:t xml:space="preserve"> Ejecutar los procedimientos y mecanismos sobre el ejercicio y control del presupuesto de gasto corriente y de inversión de la Universidad, y verificar su aplicación.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VII.</w:t>
      </w:r>
      <w:r w:rsidRPr="00961307">
        <w:rPr>
          <w:rFonts w:ascii="Palatino Linotype" w:hAnsi="Palatino Linotype"/>
          <w:i/>
          <w:sz w:val="22"/>
          <w:szCs w:val="22"/>
        </w:rPr>
        <w:t xml:space="preserve"> Coordinar la adquisición y dotación oportuna de los bienes y servicios que soliciten las diferentes unidades administrativas de la Universidad, de conformidad con el presupuesto autorizado y procedimientos correspondientes.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VIII.</w:t>
      </w:r>
      <w:r w:rsidRPr="00961307">
        <w:rPr>
          <w:rFonts w:ascii="Palatino Linotype" w:hAnsi="Palatino Linotype"/>
          <w:i/>
          <w:sz w:val="22"/>
          <w:szCs w:val="22"/>
        </w:rPr>
        <w:t xml:space="preserve"> Presidir los Comités de Adquisiciones y de Servicios; Arrendamientos, Adquisiciones de Inmuebles y Enajenaciones; y de Obra Pública de la Universidad, de conformidad con la normatividad aplicable.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IX.</w:t>
      </w:r>
      <w:r w:rsidRPr="00961307">
        <w:rPr>
          <w:rFonts w:ascii="Palatino Linotype" w:hAnsi="Palatino Linotype"/>
          <w:i/>
          <w:sz w:val="22"/>
          <w:szCs w:val="22"/>
        </w:rPr>
        <w:t xml:space="preserve"> Coordinar y, en su caso, ejecutar los procedimientos de adquisiciones y servicios; arrendamientos, adquisiciones de inmuebles y enajenaciones; y de obra pública y servicios relacionados con la misma que requiera la Universidad, de acuerdo con la normatividad aplicable.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w:t>
      </w:r>
      <w:r w:rsidRPr="00961307">
        <w:rPr>
          <w:rFonts w:ascii="Palatino Linotype" w:hAnsi="Palatino Linotype"/>
          <w:i/>
          <w:sz w:val="22"/>
          <w:szCs w:val="22"/>
        </w:rPr>
        <w:t xml:space="preserve"> Suscribir los contratos y convenios derivados de los procedimientos adquisitivos de bienes, arrendamientos, servicios, obra pública y servicios relacionados con la misma, con base en la normatividad aplicable, previo acuerdo del Rector, así como rescindir administrativamente los contratos y convenios derivados de los procedimientos que haya celebrado la Universidad.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XI.</w:t>
      </w:r>
      <w:r w:rsidRPr="00961307">
        <w:rPr>
          <w:rFonts w:ascii="Palatino Linotype" w:hAnsi="Palatino Linotype"/>
          <w:i/>
          <w:sz w:val="22"/>
          <w:szCs w:val="22"/>
        </w:rPr>
        <w:t xml:space="preserve"> Tramitar los movimientos de ingreso, contratación, cambios, permisos, licencias, incidencias, remuneraciones y demás prestaciones del personal de la Universidad, en términos de las disposiciones legales.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XII.</w:t>
      </w:r>
      <w:r w:rsidRPr="00961307">
        <w:rPr>
          <w:rFonts w:ascii="Palatino Linotype" w:hAnsi="Palatino Linotype"/>
          <w:i/>
          <w:sz w:val="22"/>
          <w:szCs w:val="22"/>
        </w:rPr>
        <w:t xml:space="preserve"> Conducir y coordinar las relaciones laborales entre el personal y las autoridades de la Universidad, conforme a los ordenamientos legales aplicables en materia de trabajo.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XIII.</w:t>
      </w:r>
      <w:r w:rsidRPr="00961307">
        <w:rPr>
          <w:rFonts w:ascii="Palatino Linotype" w:hAnsi="Palatino Linotype"/>
          <w:i/>
          <w:sz w:val="22"/>
          <w:szCs w:val="22"/>
        </w:rPr>
        <w:t xml:space="preserve"> Promover la capacitación y desarrollo del personal administrativo y docente de la Universidad.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XIV.</w:t>
      </w:r>
      <w:r w:rsidRPr="00961307">
        <w:rPr>
          <w:rFonts w:ascii="Palatino Linotype" w:hAnsi="Palatino Linotype"/>
          <w:i/>
          <w:sz w:val="22"/>
          <w:szCs w:val="22"/>
        </w:rPr>
        <w:t xml:space="preserve"> Supervisar el registro, control, mantenimiento y conservación de los bienes muebles e inmuebles asignados a las unidades administrativas del Organismo, y aplicar la normatividad que corresponda.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XV.</w:t>
      </w:r>
      <w:r w:rsidRPr="00961307">
        <w:rPr>
          <w:rFonts w:ascii="Palatino Linotype" w:hAnsi="Palatino Linotype"/>
          <w:i/>
          <w:sz w:val="22"/>
          <w:szCs w:val="22"/>
        </w:rPr>
        <w:t xml:space="preserve"> Establecer políticas y procedimientos para la administración y funcionamiento de los almacenes de la Universidad, así como para el control de inventarios.</w:t>
      </w:r>
    </w:p>
    <w:p w:rsidR="000F309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lastRenderedPageBreak/>
        <w:t>XVI.</w:t>
      </w:r>
      <w:r w:rsidRPr="00961307">
        <w:rPr>
          <w:rFonts w:ascii="Palatino Linotype" w:hAnsi="Palatino Linotype"/>
          <w:i/>
          <w:sz w:val="22"/>
          <w:szCs w:val="22"/>
        </w:rPr>
        <w:t xml:space="preserve"> Gestionar los contratos de seguros y fianzas para garantizar los actos relacionados con bienes y derechos patrimoniales de la Universidad. </w:t>
      </w:r>
    </w:p>
    <w:p w:rsidR="000F309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XVII.</w:t>
      </w:r>
      <w:r w:rsidRPr="00961307">
        <w:rPr>
          <w:rFonts w:ascii="Palatino Linotype" w:hAnsi="Palatino Linotype"/>
          <w:i/>
          <w:sz w:val="22"/>
          <w:szCs w:val="22"/>
        </w:rPr>
        <w:t xml:space="preserve"> Determinar y controlar las medidas de seguridad y vigilancia de las instalaciones y bienes de la Universidad, así como instrumentar mecanismos preventivos y dispositivos de emergencia en caso de desastre. </w:t>
      </w:r>
    </w:p>
    <w:p w:rsidR="000F309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XVIII.</w:t>
      </w:r>
      <w:r w:rsidRPr="00961307">
        <w:rPr>
          <w:rFonts w:ascii="Palatino Linotype" w:hAnsi="Palatino Linotype"/>
          <w:i/>
          <w:sz w:val="22"/>
          <w:szCs w:val="22"/>
        </w:rPr>
        <w:t xml:space="preserve"> Coordinar las acciones de protección civil de la Universidad, con base en las normas y políticas aplicables. </w:t>
      </w:r>
    </w:p>
    <w:p w:rsidR="000F309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961307">
        <w:rPr>
          <w:rFonts w:ascii="Palatino Linotype" w:hAnsi="Palatino Linotype"/>
          <w:b/>
          <w:i/>
          <w:sz w:val="22"/>
          <w:szCs w:val="22"/>
        </w:rPr>
        <w:t>XIX.</w:t>
      </w:r>
      <w:r w:rsidRPr="00961307">
        <w:rPr>
          <w:rFonts w:ascii="Palatino Linotype" w:hAnsi="Palatino Linotype"/>
          <w:i/>
          <w:sz w:val="22"/>
          <w:szCs w:val="22"/>
        </w:rPr>
        <w:t xml:space="preserve"> Coordinar las acciones referentes al mantenimiento preventivo y/o correctivo de los edificios e instalaciones de la Universidad. </w:t>
      </w:r>
    </w:p>
    <w:p w:rsidR="00A1056E" w:rsidRPr="00961307" w:rsidRDefault="00A1056E" w:rsidP="00A1056E">
      <w:pPr>
        <w:pStyle w:val="Prrafodelista"/>
        <w:widowControl w:val="0"/>
        <w:autoSpaceDE w:val="0"/>
        <w:autoSpaceDN w:val="0"/>
        <w:adjustRightInd w:val="0"/>
        <w:spacing w:line="276" w:lineRule="auto"/>
        <w:ind w:left="851" w:right="902"/>
        <w:jc w:val="both"/>
        <w:rPr>
          <w:rFonts w:ascii="Palatino Linotype" w:hAnsi="Palatino Linotype" w:cs="Arial"/>
          <w:i/>
          <w:sz w:val="22"/>
          <w:szCs w:val="22"/>
        </w:rPr>
      </w:pPr>
      <w:r w:rsidRPr="00961307">
        <w:rPr>
          <w:rFonts w:ascii="Palatino Linotype" w:hAnsi="Palatino Linotype"/>
          <w:b/>
          <w:i/>
          <w:sz w:val="22"/>
          <w:szCs w:val="22"/>
        </w:rPr>
        <w:t>XX.</w:t>
      </w:r>
      <w:r w:rsidRPr="00961307">
        <w:rPr>
          <w:rFonts w:ascii="Palatino Linotype" w:hAnsi="Palatino Linotype"/>
          <w:i/>
          <w:sz w:val="22"/>
          <w:szCs w:val="22"/>
        </w:rPr>
        <w:t xml:space="preserve"> Las demás que le confieran otras disposiciones legales y aquéllas que le encomiende el Rector.</w:t>
      </w:r>
      <w:r w:rsidR="000F309E" w:rsidRPr="00961307">
        <w:rPr>
          <w:rFonts w:ascii="Palatino Linotype" w:hAnsi="Palatino Linotype"/>
          <w:i/>
          <w:sz w:val="22"/>
          <w:szCs w:val="22"/>
        </w:rPr>
        <w:t>”</w:t>
      </w:r>
    </w:p>
    <w:p w:rsidR="00C32735" w:rsidRPr="00961307" w:rsidRDefault="00C32735" w:rsidP="00A464A2">
      <w:pPr>
        <w:pStyle w:val="Prrafodelista"/>
        <w:widowControl w:val="0"/>
        <w:autoSpaceDE w:val="0"/>
        <w:autoSpaceDN w:val="0"/>
        <w:adjustRightInd w:val="0"/>
        <w:spacing w:before="200" w:after="200" w:line="360" w:lineRule="auto"/>
        <w:ind w:left="0"/>
        <w:jc w:val="both"/>
        <w:rPr>
          <w:rFonts w:ascii="Palatino Linotype" w:hAnsi="Palatino Linotype" w:cs="Arial"/>
        </w:rPr>
      </w:pPr>
    </w:p>
    <w:p w:rsidR="00A464A2" w:rsidRPr="00961307" w:rsidRDefault="000F309E" w:rsidP="00A464A2">
      <w:pPr>
        <w:pStyle w:val="Prrafodelista"/>
        <w:widowControl w:val="0"/>
        <w:autoSpaceDE w:val="0"/>
        <w:autoSpaceDN w:val="0"/>
        <w:adjustRightInd w:val="0"/>
        <w:spacing w:before="200" w:after="200" w:line="360" w:lineRule="auto"/>
        <w:ind w:left="0"/>
        <w:jc w:val="both"/>
        <w:rPr>
          <w:rFonts w:ascii="Palatino Linotype" w:hAnsi="Palatino Linotype" w:cs="Arial"/>
        </w:rPr>
      </w:pPr>
      <w:r w:rsidRPr="00961307">
        <w:rPr>
          <w:rFonts w:ascii="Palatino Linotype" w:hAnsi="Palatino Linotype" w:cs="Arial"/>
          <w:noProof/>
          <w:lang w:val="es-MX" w:eastAsia="es-MX"/>
        </w:rPr>
        <mc:AlternateContent>
          <mc:Choice Requires="wps">
            <w:drawing>
              <wp:anchor distT="0" distB="0" distL="114300" distR="114300" simplePos="0" relativeHeight="251805696" behindDoc="0" locked="0" layoutInCell="1" allowOverlap="1">
                <wp:simplePos x="0" y="0"/>
                <wp:positionH relativeFrom="column">
                  <wp:posOffset>12065</wp:posOffset>
                </wp:positionH>
                <wp:positionV relativeFrom="paragraph">
                  <wp:posOffset>591185</wp:posOffset>
                </wp:positionV>
                <wp:extent cx="5886450" cy="4432300"/>
                <wp:effectExtent l="38100" t="19050" r="76200" b="82550"/>
                <wp:wrapNone/>
                <wp:docPr id="5" name="Conector recto 5"/>
                <wp:cNvGraphicFramePr/>
                <a:graphic xmlns:a="http://schemas.openxmlformats.org/drawingml/2006/main">
                  <a:graphicData uri="http://schemas.microsoft.com/office/word/2010/wordprocessingShape">
                    <wps:wsp>
                      <wps:cNvCnPr/>
                      <wps:spPr>
                        <a:xfrm>
                          <a:off x="0" y="0"/>
                          <a:ext cx="5886450" cy="44323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06D687E" id="Conector recto 5" o:spid="_x0000_s1026" style="position:absolute;z-index:251805696;visibility:visible;mso-wrap-style:square;mso-wrap-distance-left:9pt;mso-wrap-distance-top:0;mso-wrap-distance-right:9pt;mso-wrap-distance-bottom:0;mso-position-horizontal:absolute;mso-position-horizontal-relative:text;mso-position-vertical:absolute;mso-position-vertical-relative:text" from=".95pt,46.55pt" to="464.45pt,39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" strokecolor="red" strokeweight="2pt">
                <v:shadow on="t" color="black" opacity="24903f" origin=",.5" offset="0,.55556mm"/>
              </v:line>
            </w:pict>
          </mc:Fallback>
        </mc:AlternateContent>
      </w:r>
      <w:r w:rsidR="00433E7B" w:rsidRPr="00961307">
        <w:rPr>
          <w:rFonts w:ascii="Palatino Linotype" w:hAnsi="Palatino Linotype" w:cs="Arial"/>
        </w:rPr>
        <w:t xml:space="preserve">Así como también, lo que establece el </w:t>
      </w:r>
      <w:r w:rsidR="00A464A2" w:rsidRPr="00961307">
        <w:rPr>
          <w:rFonts w:ascii="Palatino Linotype" w:hAnsi="Palatino Linotype" w:cs="Arial"/>
        </w:rPr>
        <w:t xml:space="preserve">Manual General de Organización de la </w:t>
      </w:r>
      <w:r w:rsidR="003C2E65" w:rsidRPr="00961307">
        <w:rPr>
          <w:rFonts w:ascii="Palatino Linotype" w:hAnsi="Palatino Linotype" w:cs="Arial"/>
        </w:rPr>
        <w:t>Universidad Politécnica del Valle de Toluca</w:t>
      </w:r>
      <w:r w:rsidR="00A464A2" w:rsidRPr="00961307">
        <w:rPr>
          <w:rFonts w:ascii="Palatino Linotype" w:hAnsi="Palatino Linotype" w:cs="Arial"/>
        </w:rPr>
        <w:t xml:space="preserve"> que dispone:</w:t>
      </w:r>
    </w:p>
    <w:p w:rsidR="00A464A2" w:rsidRPr="00961307" w:rsidRDefault="003C2E65" w:rsidP="00A464A2">
      <w:pPr>
        <w:pStyle w:val="Prrafodelista"/>
        <w:widowControl w:val="0"/>
        <w:autoSpaceDE w:val="0"/>
        <w:autoSpaceDN w:val="0"/>
        <w:adjustRightInd w:val="0"/>
        <w:spacing w:before="200" w:after="200" w:line="360" w:lineRule="auto"/>
        <w:ind w:left="0"/>
        <w:jc w:val="both"/>
        <w:rPr>
          <w:rFonts w:ascii="Palatino Linotype" w:hAnsi="Palatino Linotype"/>
        </w:rPr>
      </w:pPr>
      <w:r w:rsidRPr="00961307">
        <w:rPr>
          <w:noProof/>
          <w:lang w:val="es-MX" w:eastAsia="es-MX"/>
        </w:rPr>
        <w:lastRenderedPageBreak/>
        <w:drawing>
          <wp:inline distT="0" distB="0" distL="0" distR="0" wp14:anchorId="3945B447" wp14:editId="525CAC3E">
            <wp:extent cx="5743575" cy="7537450"/>
            <wp:effectExtent l="0" t="0" r="9525"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4050" t="21572" r="35433" b="9100"/>
                    <a:stretch/>
                  </pic:blipFill>
                  <pic:spPr bwMode="auto">
                    <a:xfrm>
                      <a:off x="0" y="0"/>
                      <a:ext cx="5848682" cy="7675385"/>
                    </a:xfrm>
                    <a:prstGeom prst="rect">
                      <a:avLst/>
                    </a:prstGeom>
                    <a:ln>
                      <a:noFill/>
                    </a:ln>
                    <a:extLst>
                      <a:ext uri="{53640926-AAD7-44D8-BBD7-CCE9431645EC}">
                        <a14:shadowObscured xmlns:a14="http://schemas.microsoft.com/office/drawing/2010/main"/>
                      </a:ext>
                    </a:extLst>
                  </pic:spPr>
                </pic:pic>
              </a:graphicData>
            </a:graphic>
          </wp:inline>
        </w:drawing>
      </w:r>
    </w:p>
    <w:p w:rsidR="003C2E65" w:rsidRPr="00961307" w:rsidRDefault="003C2E65" w:rsidP="00A464A2">
      <w:pPr>
        <w:pStyle w:val="Prrafodelista"/>
        <w:widowControl w:val="0"/>
        <w:autoSpaceDE w:val="0"/>
        <w:autoSpaceDN w:val="0"/>
        <w:adjustRightInd w:val="0"/>
        <w:spacing w:before="200" w:after="200" w:line="360" w:lineRule="auto"/>
        <w:ind w:left="0"/>
        <w:jc w:val="both"/>
        <w:rPr>
          <w:rFonts w:ascii="Palatino Linotype" w:hAnsi="Palatino Linotype"/>
        </w:rPr>
      </w:pPr>
    </w:p>
    <w:p w:rsidR="00C32575" w:rsidRPr="00961307" w:rsidRDefault="00796184" w:rsidP="00A464A2">
      <w:pPr>
        <w:pStyle w:val="Prrafodelista"/>
        <w:widowControl w:val="0"/>
        <w:autoSpaceDE w:val="0"/>
        <w:autoSpaceDN w:val="0"/>
        <w:adjustRightInd w:val="0"/>
        <w:spacing w:before="200" w:after="200" w:line="360" w:lineRule="auto"/>
        <w:ind w:left="0"/>
        <w:jc w:val="both"/>
        <w:rPr>
          <w:rFonts w:ascii="Palatino Linotype" w:hAnsi="Palatino Linotype"/>
        </w:rPr>
      </w:pPr>
      <w:r w:rsidRPr="00961307">
        <w:rPr>
          <w:noProof/>
          <w:lang w:val="es-MX" w:eastAsia="es-MX"/>
        </w:rPr>
        <w:drawing>
          <wp:inline distT="0" distB="0" distL="0" distR="0" wp14:anchorId="1359AC76" wp14:editId="7239F172">
            <wp:extent cx="5717540" cy="7090012"/>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6509" t="48798" r="29071" b="11197"/>
                    <a:stretch/>
                  </pic:blipFill>
                  <pic:spPr bwMode="auto">
                    <a:xfrm>
                      <a:off x="0" y="0"/>
                      <a:ext cx="5795332" cy="7186477"/>
                    </a:xfrm>
                    <a:prstGeom prst="rect">
                      <a:avLst/>
                    </a:prstGeom>
                    <a:ln>
                      <a:noFill/>
                    </a:ln>
                    <a:extLst>
                      <a:ext uri="{53640926-AAD7-44D8-BBD7-CCE9431645EC}">
                        <a14:shadowObscured xmlns:a14="http://schemas.microsoft.com/office/drawing/2010/main"/>
                      </a:ext>
                    </a:extLst>
                  </pic:spPr>
                </pic:pic>
              </a:graphicData>
            </a:graphic>
          </wp:inline>
        </w:drawing>
      </w:r>
      <w:r w:rsidR="00151B4D" w:rsidRPr="00961307">
        <w:rPr>
          <w:noProof/>
          <w:lang w:val="es-MX" w:eastAsia="es-MX"/>
        </w:rPr>
        <w:lastRenderedPageBreak/>
        <w:drawing>
          <wp:inline distT="0" distB="0" distL="0" distR="0" wp14:anchorId="582D2949" wp14:editId="0EA0BAA8">
            <wp:extent cx="5688705" cy="7410734"/>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343" t="15288" r="33546" b="22500"/>
                    <a:stretch/>
                  </pic:blipFill>
                  <pic:spPr bwMode="auto">
                    <a:xfrm>
                      <a:off x="0" y="0"/>
                      <a:ext cx="5758174" cy="7501231"/>
                    </a:xfrm>
                    <a:prstGeom prst="rect">
                      <a:avLst/>
                    </a:prstGeom>
                    <a:ln>
                      <a:noFill/>
                    </a:ln>
                    <a:extLst>
                      <a:ext uri="{53640926-AAD7-44D8-BBD7-CCE9431645EC}">
                        <a14:shadowObscured xmlns:a14="http://schemas.microsoft.com/office/drawing/2010/main"/>
                      </a:ext>
                    </a:extLst>
                  </pic:spPr>
                </pic:pic>
              </a:graphicData>
            </a:graphic>
          </wp:inline>
        </w:drawing>
      </w:r>
    </w:p>
    <w:p w:rsidR="00796184" w:rsidRPr="00961307" w:rsidRDefault="00796184" w:rsidP="00A464A2">
      <w:pPr>
        <w:pStyle w:val="Prrafodelista"/>
        <w:widowControl w:val="0"/>
        <w:autoSpaceDE w:val="0"/>
        <w:autoSpaceDN w:val="0"/>
        <w:adjustRightInd w:val="0"/>
        <w:spacing w:before="200" w:after="200" w:line="360" w:lineRule="auto"/>
        <w:ind w:left="0"/>
        <w:jc w:val="both"/>
        <w:rPr>
          <w:noProof/>
          <w:lang w:val="es-MX" w:eastAsia="es-MX"/>
        </w:rPr>
      </w:pPr>
    </w:p>
    <w:p w:rsidR="00796184" w:rsidRPr="00961307" w:rsidRDefault="00796184" w:rsidP="00A464A2">
      <w:pPr>
        <w:pStyle w:val="Prrafodelista"/>
        <w:widowControl w:val="0"/>
        <w:autoSpaceDE w:val="0"/>
        <w:autoSpaceDN w:val="0"/>
        <w:adjustRightInd w:val="0"/>
        <w:spacing w:before="200" w:after="200" w:line="360" w:lineRule="auto"/>
        <w:ind w:left="0"/>
        <w:jc w:val="both"/>
        <w:rPr>
          <w:rFonts w:ascii="Palatino Linotype" w:hAnsi="Palatino Linotype"/>
        </w:rPr>
      </w:pPr>
      <w:r w:rsidRPr="00961307">
        <w:rPr>
          <w:noProof/>
          <w:lang w:val="es-MX" w:eastAsia="es-MX"/>
        </w:rPr>
        <w:drawing>
          <wp:inline distT="0" distB="0" distL="0" distR="0" wp14:anchorId="69852D86" wp14:editId="53967ED0">
            <wp:extent cx="5778500" cy="7213397"/>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1811" t="58224" r="34012" b="11400"/>
                    <a:stretch/>
                  </pic:blipFill>
                  <pic:spPr bwMode="auto">
                    <a:xfrm>
                      <a:off x="0" y="0"/>
                      <a:ext cx="5839497" cy="7289541"/>
                    </a:xfrm>
                    <a:prstGeom prst="rect">
                      <a:avLst/>
                    </a:prstGeom>
                    <a:ln>
                      <a:noFill/>
                    </a:ln>
                    <a:extLst>
                      <a:ext uri="{53640926-AAD7-44D8-BBD7-CCE9431645EC}">
                        <a14:shadowObscured xmlns:a14="http://schemas.microsoft.com/office/drawing/2010/main"/>
                      </a:ext>
                    </a:extLst>
                  </pic:spPr>
                </pic:pic>
              </a:graphicData>
            </a:graphic>
          </wp:inline>
        </w:drawing>
      </w:r>
    </w:p>
    <w:p w:rsidR="00796184" w:rsidRPr="00961307" w:rsidRDefault="00796184" w:rsidP="00A464A2">
      <w:pPr>
        <w:pStyle w:val="Prrafodelista"/>
        <w:widowControl w:val="0"/>
        <w:autoSpaceDE w:val="0"/>
        <w:autoSpaceDN w:val="0"/>
        <w:adjustRightInd w:val="0"/>
        <w:spacing w:before="200" w:after="200" w:line="360" w:lineRule="auto"/>
        <w:ind w:left="0"/>
        <w:jc w:val="both"/>
        <w:rPr>
          <w:rFonts w:ascii="Palatino Linotype" w:hAnsi="Palatino Linotype"/>
        </w:rPr>
      </w:pPr>
      <w:r w:rsidRPr="00961307">
        <w:rPr>
          <w:noProof/>
          <w:lang w:val="es-MX" w:eastAsia="es-MX"/>
        </w:rPr>
        <w:lastRenderedPageBreak/>
        <w:drawing>
          <wp:inline distT="0" distB="0" distL="0" distR="0" wp14:anchorId="46DAFB58" wp14:editId="13F58BD5">
            <wp:extent cx="5822950" cy="7486057"/>
            <wp:effectExtent l="0" t="0" r="6350"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3343" t="10471" r="32602" b="20823"/>
                    <a:stretch/>
                  </pic:blipFill>
                  <pic:spPr bwMode="auto">
                    <a:xfrm>
                      <a:off x="0" y="0"/>
                      <a:ext cx="5879933" cy="7559315"/>
                    </a:xfrm>
                    <a:prstGeom prst="rect">
                      <a:avLst/>
                    </a:prstGeom>
                    <a:ln>
                      <a:noFill/>
                    </a:ln>
                    <a:extLst>
                      <a:ext uri="{53640926-AAD7-44D8-BBD7-CCE9431645EC}">
                        <a14:shadowObscured xmlns:a14="http://schemas.microsoft.com/office/drawing/2010/main"/>
                      </a:ext>
                    </a:extLst>
                  </pic:spPr>
                </pic:pic>
              </a:graphicData>
            </a:graphic>
          </wp:inline>
        </w:drawing>
      </w:r>
    </w:p>
    <w:p w:rsidR="00796184" w:rsidRPr="00961307" w:rsidRDefault="00796184" w:rsidP="00560AE4">
      <w:pPr>
        <w:pStyle w:val="Prrafodelista"/>
        <w:widowControl w:val="0"/>
        <w:autoSpaceDE w:val="0"/>
        <w:autoSpaceDN w:val="0"/>
        <w:adjustRightInd w:val="0"/>
        <w:spacing w:before="200" w:after="200" w:line="360" w:lineRule="auto"/>
        <w:ind w:left="0"/>
        <w:jc w:val="both"/>
        <w:rPr>
          <w:rFonts w:ascii="Palatino Linotype" w:hAnsi="Palatino Linotype"/>
        </w:rPr>
      </w:pPr>
      <w:r w:rsidRPr="00961307">
        <w:rPr>
          <w:rFonts w:ascii="Palatino Linotype" w:hAnsi="Palatino Linotype"/>
        </w:rPr>
        <w:lastRenderedPageBreak/>
        <w:t xml:space="preserve">Es de las normas insertas con anterioridad que no se encontraron funciones o atribuciones al </w:t>
      </w:r>
      <w:r w:rsidRPr="00961307">
        <w:rPr>
          <w:rFonts w:ascii="Palatino Linotype" w:hAnsi="Palatino Linotype"/>
          <w:b/>
        </w:rPr>
        <w:t>SUJETO OBLIGADO</w:t>
      </w:r>
      <w:r w:rsidRPr="00961307">
        <w:rPr>
          <w:rFonts w:ascii="Palatino Linotype" w:hAnsi="Palatino Linotype"/>
        </w:rPr>
        <w:t>, que evidenci</w:t>
      </w:r>
      <w:r w:rsidR="000F309E" w:rsidRPr="00961307">
        <w:rPr>
          <w:rFonts w:ascii="Palatino Linotype" w:hAnsi="Palatino Linotype"/>
        </w:rPr>
        <w:t>en</w:t>
      </w:r>
      <w:r w:rsidRPr="00961307">
        <w:rPr>
          <w:rFonts w:ascii="Palatino Linotype" w:hAnsi="Palatino Linotype"/>
        </w:rPr>
        <w:t xml:space="preserve"> generar poseer o administración la información relativa al histórico de permisos que otorga la autoridad en materia de salud, por concepto de preparación de alimentos al interior de la Universidad Politécnica del Valle de Toluca.</w:t>
      </w:r>
    </w:p>
    <w:p w:rsidR="00796184" w:rsidRPr="00961307" w:rsidRDefault="00796184" w:rsidP="00560AE4">
      <w:pPr>
        <w:pStyle w:val="Prrafodelista"/>
        <w:widowControl w:val="0"/>
        <w:autoSpaceDE w:val="0"/>
        <w:autoSpaceDN w:val="0"/>
        <w:adjustRightInd w:val="0"/>
        <w:spacing w:before="200" w:after="200" w:line="360" w:lineRule="auto"/>
        <w:ind w:left="0"/>
        <w:jc w:val="both"/>
        <w:rPr>
          <w:rFonts w:ascii="Palatino Linotype" w:hAnsi="Palatino Linotype"/>
        </w:rPr>
      </w:pPr>
    </w:p>
    <w:p w:rsidR="00560AE4" w:rsidRPr="00961307"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r w:rsidRPr="00961307">
        <w:rPr>
          <w:rFonts w:ascii="Palatino Linotype" w:hAnsi="Palatino Linotype"/>
        </w:rPr>
        <w:t xml:space="preserve">En ese contexto, </w:t>
      </w:r>
      <w:r w:rsidRPr="00961307">
        <w:rPr>
          <w:rFonts w:ascii="Palatino Linotype" w:hAnsi="Palatino Linotype" w:cs="Arial"/>
        </w:rPr>
        <w:t>esta</w:t>
      </w:r>
      <w:r w:rsidRPr="00961307">
        <w:rPr>
          <w:rFonts w:ascii="Palatino Linotype" w:hAnsi="Palatino Linotype"/>
        </w:rPr>
        <w:t xml:space="preserve"> Ponencia, en términos de lo dispuesto en el artículo 186</w:t>
      </w:r>
      <w:r w:rsidR="00E7683C" w:rsidRPr="00961307">
        <w:rPr>
          <w:rFonts w:ascii="Palatino Linotype" w:hAnsi="Palatino Linotype"/>
        </w:rPr>
        <w:t>,</w:t>
      </w:r>
      <w:r w:rsidRPr="00961307">
        <w:rPr>
          <w:rFonts w:ascii="Palatino Linotype" w:hAnsi="Palatino Linotype"/>
        </w:rPr>
        <w:t xml:space="preserve"> fracción II de la Ley de Transparencia y Acceso a la </w:t>
      </w:r>
      <w:r w:rsidRPr="00961307">
        <w:rPr>
          <w:rFonts w:ascii="Palatino Linotype" w:hAnsi="Palatino Linotype" w:cs="Arial"/>
        </w:rPr>
        <w:t>Información</w:t>
      </w:r>
      <w:r w:rsidRPr="00961307">
        <w:rPr>
          <w:rFonts w:ascii="Palatino Linotype" w:hAnsi="Palatino Linotype"/>
        </w:rPr>
        <w:t xml:space="preserve"> Pública del Estado de México y Municipios, determina </w:t>
      </w:r>
      <w:r w:rsidRPr="00961307">
        <w:rPr>
          <w:rFonts w:ascii="Palatino Linotype" w:hAnsi="Palatino Linotype"/>
          <w:b/>
        </w:rPr>
        <w:t>CONFIRMAR</w:t>
      </w:r>
      <w:r w:rsidRPr="00961307">
        <w:rPr>
          <w:rFonts w:ascii="Palatino Linotype" w:hAnsi="Palatino Linotype"/>
        </w:rPr>
        <w:t xml:space="preserve"> la respuesta del </w:t>
      </w:r>
      <w:r w:rsidRPr="00961307">
        <w:rPr>
          <w:rFonts w:ascii="Palatino Linotype" w:hAnsi="Palatino Linotype"/>
          <w:b/>
        </w:rPr>
        <w:t>SUJETO OBLIGADO</w:t>
      </w:r>
      <w:r w:rsidR="00E7683C" w:rsidRPr="00961307">
        <w:rPr>
          <w:rFonts w:ascii="Palatino Linotype" w:hAnsi="Palatino Linotype"/>
          <w:b/>
          <w:lang w:val="es-ES_tradnl"/>
        </w:rPr>
        <w:t>.</w:t>
      </w:r>
    </w:p>
    <w:p w:rsidR="00560AE4" w:rsidRPr="00961307" w:rsidRDefault="00560AE4" w:rsidP="00560AE4">
      <w:pPr>
        <w:pStyle w:val="Prrafodelista"/>
        <w:widowControl w:val="0"/>
        <w:autoSpaceDE w:val="0"/>
        <w:autoSpaceDN w:val="0"/>
        <w:adjustRightInd w:val="0"/>
        <w:spacing w:before="200" w:after="200" w:line="360" w:lineRule="auto"/>
        <w:ind w:left="0"/>
        <w:jc w:val="both"/>
        <w:rPr>
          <w:rFonts w:ascii="Palatino Linotype" w:hAnsi="Palatino Linotype"/>
          <w:b/>
        </w:rPr>
      </w:pPr>
    </w:p>
    <w:p w:rsidR="00560AE4" w:rsidRPr="00961307" w:rsidRDefault="00560AE4" w:rsidP="00560AE4">
      <w:pPr>
        <w:pStyle w:val="Prrafodelista"/>
        <w:widowControl w:val="0"/>
        <w:autoSpaceDE w:val="0"/>
        <w:autoSpaceDN w:val="0"/>
        <w:adjustRightInd w:val="0"/>
        <w:spacing w:before="200" w:after="200" w:line="360" w:lineRule="auto"/>
        <w:ind w:left="0"/>
        <w:jc w:val="both"/>
        <w:rPr>
          <w:rFonts w:ascii="Palatino Linotype" w:eastAsia="Calibri" w:hAnsi="Palatino Linotype" w:cs="Arial"/>
        </w:rPr>
      </w:pPr>
      <w:r w:rsidRPr="00961307">
        <w:rPr>
          <w:rFonts w:ascii="Palatino Linotype" w:eastAsia="Calibri" w:hAnsi="Palatino Linotype" w:cs="Arial"/>
        </w:rPr>
        <w:t xml:space="preserve">Así, con </w:t>
      </w:r>
      <w:r w:rsidRPr="00961307">
        <w:rPr>
          <w:rFonts w:ascii="Palatino Linotype" w:hAnsi="Palatino Linotype" w:cs="Arial"/>
        </w:rPr>
        <w:t>fundamento</w:t>
      </w:r>
      <w:r w:rsidRPr="00961307">
        <w:rPr>
          <w:rFonts w:ascii="Palatino Linotype" w:eastAsia="Calibri" w:hAnsi="Palatino Linotype" w:cs="Arial"/>
        </w:rPr>
        <w:t xml:space="preserve"> en lo prescrito en los artículos 5</w:t>
      </w:r>
      <w:r w:rsidR="00073B75" w:rsidRPr="00961307">
        <w:rPr>
          <w:rFonts w:ascii="Palatino Linotype" w:eastAsia="Calibri" w:hAnsi="Palatino Linotype" w:cs="Arial"/>
        </w:rPr>
        <w:t>,</w:t>
      </w:r>
      <w:r w:rsidRPr="00961307">
        <w:rPr>
          <w:rFonts w:ascii="Palatino Linotype" w:eastAsia="Calibri" w:hAnsi="Palatino Linotype" w:cs="Arial"/>
        </w:rPr>
        <w:t xml:space="preserve"> </w:t>
      </w:r>
      <w:r w:rsidRPr="00961307">
        <w:rPr>
          <w:rFonts w:ascii="Palatino Linotype" w:hAnsi="Palatino Linotype"/>
        </w:rPr>
        <w:t>párrafos vigésimo, vigésimo primero y vigésimo segundo</w:t>
      </w:r>
      <w:r w:rsidR="00073B75" w:rsidRPr="00961307">
        <w:rPr>
          <w:rFonts w:ascii="Palatino Linotype" w:hAnsi="Palatino Linotype"/>
        </w:rPr>
        <w:t>,</w:t>
      </w:r>
      <w:r w:rsidRPr="00961307">
        <w:rPr>
          <w:rFonts w:ascii="Palatino Linotype" w:hAnsi="Palatino Linotype"/>
        </w:rPr>
        <w:t xml:space="preserve"> fracciones IV y V</w:t>
      </w:r>
      <w:r w:rsidRPr="00961307">
        <w:rPr>
          <w:rFonts w:ascii="Palatino Linotype" w:eastAsia="Calibri" w:hAnsi="Palatino Linotype" w:cs="Arial"/>
        </w:rPr>
        <w:t xml:space="preserve"> de la Constitución Política del Estado Libre y Soberano de México; </w:t>
      </w:r>
      <w:r w:rsidRPr="00961307">
        <w:rPr>
          <w:rFonts w:ascii="Palatino Linotype" w:hAnsi="Palatino Linotype"/>
        </w:rPr>
        <w:t>2</w:t>
      </w:r>
      <w:r w:rsidR="00073B75" w:rsidRPr="00961307">
        <w:rPr>
          <w:rFonts w:ascii="Palatino Linotype" w:hAnsi="Palatino Linotype"/>
        </w:rPr>
        <w:t>,</w:t>
      </w:r>
      <w:r w:rsidRPr="00961307">
        <w:rPr>
          <w:rFonts w:ascii="Palatino Linotype" w:hAnsi="Palatino Linotype"/>
        </w:rPr>
        <w:t xml:space="preserve"> fracción II, 9, </w:t>
      </w:r>
      <w:r w:rsidRPr="00961307">
        <w:rPr>
          <w:rFonts w:ascii="Palatino Linotype" w:hAnsi="Palatino Linotype" w:cs="Arial"/>
          <w:lang w:val="es-ES_tradnl"/>
        </w:rPr>
        <w:t>29</w:t>
      </w:r>
      <w:r w:rsidRPr="00961307">
        <w:rPr>
          <w:rFonts w:ascii="Palatino Linotype" w:hAnsi="Palatino Linotype"/>
        </w:rPr>
        <w:t>, 36</w:t>
      </w:r>
      <w:r w:rsidR="00073B75" w:rsidRPr="00961307">
        <w:rPr>
          <w:rFonts w:ascii="Palatino Linotype" w:hAnsi="Palatino Linotype"/>
        </w:rPr>
        <w:t>,</w:t>
      </w:r>
      <w:r w:rsidRPr="00961307">
        <w:rPr>
          <w:rFonts w:ascii="Palatino Linotype" w:hAnsi="Palatino Linotype"/>
        </w:rPr>
        <w:t xml:space="preserve"> fracciones I y II, 176, 178, 179, 181, 185</w:t>
      </w:r>
      <w:r w:rsidR="00073B75" w:rsidRPr="00961307">
        <w:rPr>
          <w:rFonts w:ascii="Palatino Linotype" w:hAnsi="Palatino Linotype"/>
        </w:rPr>
        <w:t>,</w:t>
      </w:r>
      <w:r w:rsidRPr="00961307">
        <w:rPr>
          <w:rFonts w:ascii="Palatino Linotype" w:hAnsi="Palatino Linotype"/>
        </w:rPr>
        <w:t xml:space="preserve"> fracción I, 186 y 188</w:t>
      </w:r>
      <w:r w:rsidRPr="00961307">
        <w:rPr>
          <w:rFonts w:ascii="Palatino Linotype" w:eastAsia="Calibri" w:hAnsi="Palatino Linotype" w:cs="Arial"/>
        </w:rPr>
        <w:t xml:space="preserve"> de la Ley de Transparencia y Acceso a la Información Pública del Estado de México y </w:t>
      </w:r>
      <w:r w:rsidRPr="00961307">
        <w:rPr>
          <w:rFonts w:ascii="Palatino Linotype" w:hAnsi="Palatino Linotype" w:cs="Arial"/>
        </w:rPr>
        <w:t>Municipios</w:t>
      </w:r>
      <w:r w:rsidRPr="00961307">
        <w:rPr>
          <w:rFonts w:ascii="Palatino Linotype" w:eastAsia="Calibri" w:hAnsi="Palatino Linotype" w:cs="Arial"/>
        </w:rPr>
        <w:t>, este Pleno:</w:t>
      </w:r>
    </w:p>
    <w:p w:rsidR="00560AE4" w:rsidRPr="00961307" w:rsidRDefault="00560AE4" w:rsidP="00560AE4">
      <w:pPr>
        <w:spacing w:before="120" w:after="120" w:line="360" w:lineRule="auto"/>
        <w:jc w:val="center"/>
        <w:rPr>
          <w:rFonts w:ascii="Palatino Linotype" w:hAnsi="Palatino Linotype"/>
          <w:b/>
          <w:bCs/>
          <w:spacing w:val="40"/>
          <w:sz w:val="28"/>
        </w:rPr>
      </w:pPr>
      <w:r w:rsidRPr="00961307">
        <w:rPr>
          <w:rFonts w:ascii="Palatino Linotype" w:hAnsi="Palatino Linotype"/>
          <w:b/>
          <w:bCs/>
          <w:spacing w:val="40"/>
          <w:sz w:val="28"/>
        </w:rPr>
        <w:t>RESUELVE</w:t>
      </w:r>
    </w:p>
    <w:p w:rsidR="00560AE4" w:rsidRPr="00961307" w:rsidRDefault="00FB7D0A" w:rsidP="00EB500C">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961307">
        <w:rPr>
          <w:rFonts w:ascii="Palatino Linotype" w:hAnsi="Palatino Linotype" w:cs="Arial"/>
          <w:b/>
          <w:sz w:val="28"/>
          <w:szCs w:val="28"/>
        </w:rPr>
        <w:t xml:space="preserve">PRIMERO. </w:t>
      </w:r>
      <w:r w:rsidR="00560AE4" w:rsidRPr="00961307">
        <w:rPr>
          <w:rFonts w:ascii="Palatino Linotype" w:hAnsi="Palatino Linotype"/>
        </w:rPr>
        <w:t xml:space="preserve">Resultan </w:t>
      </w:r>
      <w:r w:rsidR="00560AE4" w:rsidRPr="00961307">
        <w:rPr>
          <w:rFonts w:ascii="Palatino Linotype" w:hAnsi="Palatino Linotype" w:cs="Arial"/>
          <w:b/>
        </w:rPr>
        <w:t>infundadas</w:t>
      </w:r>
      <w:r w:rsidR="00560AE4" w:rsidRPr="00961307">
        <w:rPr>
          <w:rFonts w:ascii="Palatino Linotype" w:hAnsi="Palatino Linotype"/>
        </w:rPr>
        <w:t xml:space="preserve"> las razones o motivos de inconformidad planteadas por </w:t>
      </w:r>
      <w:r w:rsidR="000F309E" w:rsidRPr="00961307">
        <w:rPr>
          <w:rFonts w:ascii="Palatino Linotype" w:hAnsi="Palatino Linotype" w:cs="Arial"/>
          <w:b/>
        </w:rPr>
        <w:t>LA</w:t>
      </w:r>
      <w:r w:rsidR="00560AE4" w:rsidRPr="00961307">
        <w:rPr>
          <w:rFonts w:ascii="Palatino Linotype" w:hAnsi="Palatino Linotype" w:cs="Arial"/>
          <w:b/>
        </w:rPr>
        <w:t xml:space="preserve"> RECURRENTE</w:t>
      </w:r>
      <w:r w:rsidR="00560AE4" w:rsidRPr="00961307">
        <w:rPr>
          <w:rFonts w:ascii="Palatino Linotype" w:hAnsi="Palatino Linotype"/>
          <w:b/>
        </w:rPr>
        <w:t xml:space="preserve"> </w:t>
      </w:r>
      <w:r w:rsidR="00560AE4" w:rsidRPr="00961307">
        <w:rPr>
          <w:rFonts w:ascii="Palatino Linotype" w:hAnsi="Palatino Linotype"/>
        </w:rPr>
        <w:t xml:space="preserve">y analizadas en el Considerando </w:t>
      </w:r>
      <w:r w:rsidR="00560AE4" w:rsidRPr="00961307">
        <w:rPr>
          <w:rFonts w:ascii="Palatino Linotype" w:hAnsi="Palatino Linotype"/>
          <w:b/>
        </w:rPr>
        <w:t>QUINTO</w:t>
      </w:r>
      <w:r w:rsidR="00560AE4" w:rsidRPr="00961307">
        <w:rPr>
          <w:rFonts w:ascii="Palatino Linotype" w:hAnsi="Palatino Linotype"/>
        </w:rPr>
        <w:t xml:space="preserve"> de esta resolución.</w:t>
      </w:r>
    </w:p>
    <w:p w:rsidR="00EB500C" w:rsidRPr="00961307" w:rsidRDefault="004E302E" w:rsidP="00EB500C">
      <w:pPr>
        <w:widowControl w:val="0"/>
        <w:autoSpaceDE w:val="0"/>
        <w:autoSpaceDN w:val="0"/>
        <w:adjustRightInd w:val="0"/>
        <w:spacing w:line="360" w:lineRule="auto"/>
        <w:jc w:val="both"/>
        <w:rPr>
          <w:rFonts w:ascii="Palatino Linotype" w:hAnsi="Palatino Linotype" w:cs="Arial"/>
          <w:color w:val="000000" w:themeColor="text1"/>
        </w:rPr>
      </w:pPr>
      <w:r w:rsidRPr="00961307">
        <w:rPr>
          <w:rFonts w:ascii="Palatino Linotype" w:hAnsi="Palatino Linotype"/>
          <w:b/>
          <w:sz w:val="28"/>
          <w:szCs w:val="28"/>
        </w:rPr>
        <w:t>SEGUNDO</w:t>
      </w:r>
      <w:r w:rsidR="00FB7D0A" w:rsidRPr="00961307">
        <w:rPr>
          <w:rFonts w:ascii="Palatino Linotype" w:hAnsi="Palatino Linotype"/>
          <w:b/>
          <w:sz w:val="28"/>
          <w:szCs w:val="28"/>
        </w:rPr>
        <w:t>.</w:t>
      </w:r>
      <w:r w:rsidR="00FB7D0A" w:rsidRPr="00961307">
        <w:rPr>
          <w:rFonts w:ascii="Palatino Linotype" w:hAnsi="Palatino Linotype"/>
        </w:rPr>
        <w:t xml:space="preserve"> </w:t>
      </w:r>
      <w:r w:rsidR="00EB500C" w:rsidRPr="00961307">
        <w:rPr>
          <w:rFonts w:ascii="Palatino Linotype" w:hAnsi="Palatino Linotype" w:cs="Arial"/>
          <w:color w:val="000000" w:themeColor="text1"/>
        </w:rPr>
        <w:t>Se</w:t>
      </w:r>
      <w:r w:rsidR="00EB500C" w:rsidRPr="00961307">
        <w:rPr>
          <w:rFonts w:ascii="Palatino Linotype" w:hAnsi="Palatino Linotype" w:cs="Arial"/>
          <w:b/>
          <w:color w:val="000000" w:themeColor="text1"/>
        </w:rPr>
        <w:t xml:space="preserve"> CONFIRMA </w:t>
      </w:r>
      <w:r w:rsidR="00EB500C" w:rsidRPr="00961307">
        <w:rPr>
          <w:rFonts w:ascii="Palatino Linotype" w:hAnsi="Palatino Linotype" w:cs="Arial"/>
          <w:color w:val="000000" w:themeColor="text1"/>
        </w:rPr>
        <w:t xml:space="preserve">la respuesta del </w:t>
      </w:r>
      <w:r w:rsidR="00EB500C" w:rsidRPr="00961307">
        <w:rPr>
          <w:rFonts w:ascii="Palatino Linotype" w:hAnsi="Palatino Linotype" w:cs="Arial"/>
          <w:b/>
          <w:color w:val="000000" w:themeColor="text1"/>
        </w:rPr>
        <w:t xml:space="preserve">SUJETO OBLIGADO </w:t>
      </w:r>
      <w:r w:rsidR="00EB500C" w:rsidRPr="00961307">
        <w:rPr>
          <w:rFonts w:ascii="Palatino Linotype" w:hAnsi="Palatino Linotype" w:cs="Arial"/>
          <w:color w:val="000000" w:themeColor="text1"/>
        </w:rPr>
        <w:t xml:space="preserve">otorgada a la solicitud de información número </w:t>
      </w:r>
      <w:r w:rsidR="00796184" w:rsidRPr="00961307">
        <w:rPr>
          <w:rFonts w:ascii="Palatino Linotype" w:hAnsi="Palatino Linotype"/>
          <w:b/>
          <w:bCs/>
        </w:rPr>
        <w:t>01449/UPVT/IP/2018</w:t>
      </w:r>
      <w:r w:rsidR="00EB500C" w:rsidRPr="00961307">
        <w:rPr>
          <w:rFonts w:ascii="Palatino Linotype" w:hAnsi="Palatino Linotype" w:cs="Arial"/>
          <w:color w:val="000000" w:themeColor="text1"/>
        </w:rPr>
        <w:t xml:space="preserve">, en términos del Considerando </w:t>
      </w:r>
      <w:r w:rsidR="00EB500C" w:rsidRPr="00961307">
        <w:rPr>
          <w:rFonts w:ascii="Palatino Linotype" w:hAnsi="Palatino Linotype" w:cs="Arial"/>
          <w:b/>
          <w:color w:val="000000" w:themeColor="text1"/>
        </w:rPr>
        <w:t>QUINTO</w:t>
      </w:r>
      <w:r w:rsidR="00EB500C" w:rsidRPr="00961307">
        <w:rPr>
          <w:rFonts w:ascii="Palatino Linotype" w:hAnsi="Palatino Linotype" w:cs="Arial"/>
          <w:color w:val="000000" w:themeColor="text1"/>
        </w:rPr>
        <w:t>.</w:t>
      </w:r>
    </w:p>
    <w:p w:rsidR="00796184" w:rsidRPr="00961307" w:rsidRDefault="00796184" w:rsidP="00EB500C">
      <w:pPr>
        <w:widowControl w:val="0"/>
        <w:autoSpaceDE w:val="0"/>
        <w:autoSpaceDN w:val="0"/>
        <w:adjustRightInd w:val="0"/>
        <w:spacing w:line="360" w:lineRule="auto"/>
        <w:jc w:val="both"/>
        <w:rPr>
          <w:rFonts w:ascii="Palatino Linotype" w:hAnsi="Palatino Linotype" w:cs="Arial"/>
          <w:color w:val="000000" w:themeColor="text1"/>
        </w:rPr>
      </w:pPr>
    </w:p>
    <w:p w:rsidR="00560AE4" w:rsidRPr="00961307"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rPr>
      </w:pPr>
      <w:r w:rsidRPr="00961307">
        <w:rPr>
          <w:rFonts w:ascii="Palatino Linotype" w:hAnsi="Palatino Linotype"/>
          <w:b/>
          <w:sz w:val="28"/>
          <w:szCs w:val="28"/>
        </w:rPr>
        <w:lastRenderedPageBreak/>
        <w:t>TERCERO</w:t>
      </w:r>
      <w:r w:rsidR="00FB7D0A" w:rsidRPr="00961307">
        <w:rPr>
          <w:rFonts w:ascii="Palatino Linotype" w:hAnsi="Palatino Linotype"/>
          <w:b/>
          <w:sz w:val="28"/>
          <w:szCs w:val="28"/>
        </w:rPr>
        <w:t>.</w:t>
      </w:r>
      <w:r w:rsidR="00FB7D0A" w:rsidRPr="00961307">
        <w:rPr>
          <w:rFonts w:ascii="Palatino Linotype" w:hAnsi="Palatino Linotype"/>
          <w:b/>
        </w:rPr>
        <w:t xml:space="preserve"> </w:t>
      </w:r>
      <w:r w:rsidR="00560AE4" w:rsidRPr="00961307">
        <w:rPr>
          <w:rFonts w:ascii="Palatino Linotype" w:hAnsi="Palatino Linotype"/>
          <w:b/>
        </w:rPr>
        <w:t>Notifíquese</w:t>
      </w:r>
      <w:r w:rsidR="00560AE4" w:rsidRPr="00961307">
        <w:rPr>
          <w:rFonts w:ascii="Palatino Linotype" w:hAnsi="Palatino Linotype"/>
        </w:rPr>
        <w:t xml:space="preserve"> la presente resolución al Titular de la Unidad de Transparencia del </w:t>
      </w:r>
      <w:r w:rsidR="00560AE4" w:rsidRPr="00961307">
        <w:rPr>
          <w:rFonts w:ascii="Palatino Linotype" w:hAnsi="Palatino Linotype"/>
          <w:b/>
        </w:rPr>
        <w:t>SUJETO OBLIGADO</w:t>
      </w:r>
      <w:r w:rsidR="00560AE4" w:rsidRPr="00961307">
        <w:rPr>
          <w:rFonts w:ascii="Palatino Linotype" w:hAnsi="Palatino Linotype"/>
        </w:rPr>
        <w:t xml:space="preserve"> para su conocimiento.</w:t>
      </w:r>
    </w:p>
    <w:p w:rsidR="00560AE4" w:rsidRPr="00961307"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961307">
        <w:rPr>
          <w:rFonts w:ascii="Palatino Linotype" w:hAnsi="Palatino Linotype"/>
          <w:b/>
          <w:sz w:val="28"/>
          <w:szCs w:val="28"/>
          <w:lang w:eastAsia="es-ES_tradnl"/>
        </w:rPr>
        <w:t>CUART</w:t>
      </w:r>
      <w:r w:rsidR="00FB7D0A" w:rsidRPr="00961307">
        <w:rPr>
          <w:rFonts w:ascii="Palatino Linotype" w:hAnsi="Palatino Linotype"/>
          <w:b/>
          <w:sz w:val="28"/>
          <w:szCs w:val="28"/>
          <w:lang w:eastAsia="es-ES_tradnl"/>
        </w:rPr>
        <w:t>O</w:t>
      </w:r>
      <w:r w:rsidR="00FB7D0A" w:rsidRPr="00961307">
        <w:rPr>
          <w:rFonts w:ascii="Palatino Linotype" w:hAnsi="Palatino Linotype"/>
          <w:b/>
          <w:szCs w:val="17"/>
          <w:lang w:eastAsia="es-ES_tradnl"/>
        </w:rPr>
        <w:t xml:space="preserve">. </w:t>
      </w:r>
      <w:r w:rsidR="00560AE4" w:rsidRPr="00961307">
        <w:rPr>
          <w:rFonts w:ascii="Palatino Linotype" w:hAnsi="Palatino Linotype"/>
          <w:b/>
          <w:szCs w:val="17"/>
          <w:lang w:eastAsia="es-ES_tradnl"/>
        </w:rPr>
        <w:t>Notifíquese</w:t>
      </w:r>
      <w:r w:rsidR="00560AE4" w:rsidRPr="00961307">
        <w:rPr>
          <w:rFonts w:ascii="Palatino Linotype" w:hAnsi="Palatino Linotype"/>
          <w:szCs w:val="17"/>
          <w:lang w:eastAsia="es-ES_tradnl"/>
        </w:rPr>
        <w:t xml:space="preserve"> a</w:t>
      </w:r>
      <w:r w:rsidR="00796184" w:rsidRPr="00961307">
        <w:rPr>
          <w:rFonts w:ascii="Palatino Linotype" w:hAnsi="Palatino Linotype"/>
          <w:szCs w:val="17"/>
          <w:lang w:eastAsia="es-ES_tradnl"/>
        </w:rPr>
        <w:t xml:space="preserve"> </w:t>
      </w:r>
      <w:r w:rsidR="00796184" w:rsidRPr="00961307">
        <w:rPr>
          <w:rFonts w:ascii="Palatino Linotype" w:hAnsi="Palatino Linotype"/>
          <w:b/>
          <w:szCs w:val="17"/>
          <w:lang w:eastAsia="es-ES_tradnl"/>
        </w:rPr>
        <w:t>LA</w:t>
      </w:r>
      <w:r w:rsidR="00560AE4" w:rsidRPr="00961307">
        <w:rPr>
          <w:rFonts w:ascii="Palatino Linotype" w:hAnsi="Palatino Linotype"/>
          <w:szCs w:val="17"/>
          <w:lang w:eastAsia="es-ES_tradnl"/>
        </w:rPr>
        <w:t xml:space="preserve"> </w:t>
      </w:r>
      <w:r w:rsidR="00560AE4" w:rsidRPr="00961307">
        <w:rPr>
          <w:rFonts w:ascii="Palatino Linotype" w:hAnsi="Palatino Linotype" w:cs="Arial"/>
          <w:b/>
        </w:rPr>
        <w:t>RECURRENTE</w:t>
      </w:r>
      <w:r w:rsidR="00560AE4" w:rsidRPr="00961307">
        <w:rPr>
          <w:rFonts w:ascii="Palatino Linotype" w:hAnsi="Palatino Linotype"/>
          <w:szCs w:val="17"/>
          <w:lang w:eastAsia="es-ES_tradnl"/>
        </w:rPr>
        <w:t xml:space="preserve"> la </w:t>
      </w:r>
      <w:r w:rsidR="00560AE4" w:rsidRPr="00961307">
        <w:rPr>
          <w:rFonts w:ascii="Palatino Linotype" w:hAnsi="Palatino Linotype"/>
        </w:rPr>
        <w:t>presente</w:t>
      </w:r>
      <w:r w:rsidR="00560AE4" w:rsidRPr="00961307">
        <w:rPr>
          <w:rFonts w:ascii="Palatino Linotype" w:hAnsi="Palatino Linotype"/>
          <w:szCs w:val="17"/>
          <w:lang w:eastAsia="es-ES_tradnl"/>
        </w:rPr>
        <w:t xml:space="preserve"> resolución</w:t>
      </w:r>
      <w:r w:rsidR="003F4184" w:rsidRPr="00961307">
        <w:rPr>
          <w:rFonts w:ascii="Palatino Linotype" w:hAnsi="Palatino Linotype"/>
          <w:szCs w:val="17"/>
          <w:lang w:eastAsia="es-ES_tradnl"/>
        </w:rPr>
        <w:t>, as</w:t>
      </w:r>
      <w:r w:rsidR="00325A54" w:rsidRPr="00961307">
        <w:rPr>
          <w:rFonts w:ascii="Palatino Linotype" w:hAnsi="Palatino Linotype"/>
          <w:szCs w:val="17"/>
          <w:lang w:eastAsia="es-ES_tradnl"/>
        </w:rPr>
        <w:t>í como el Informe Justificado</w:t>
      </w:r>
      <w:r w:rsidR="00560AE4" w:rsidRPr="00961307">
        <w:rPr>
          <w:rFonts w:ascii="Palatino Linotype" w:hAnsi="Palatino Linotype"/>
          <w:szCs w:val="17"/>
          <w:lang w:eastAsia="es-ES_tradnl"/>
        </w:rPr>
        <w:t>.</w:t>
      </w:r>
    </w:p>
    <w:p w:rsidR="00560AE4" w:rsidRDefault="004E302E" w:rsidP="00FB7D0A">
      <w:pPr>
        <w:widowControl w:val="0"/>
        <w:tabs>
          <w:tab w:val="left" w:pos="1701"/>
        </w:tabs>
        <w:autoSpaceDE w:val="0"/>
        <w:autoSpaceDN w:val="0"/>
        <w:adjustRightInd w:val="0"/>
        <w:spacing w:before="120" w:after="120" w:line="360" w:lineRule="auto"/>
        <w:jc w:val="both"/>
        <w:rPr>
          <w:rFonts w:ascii="Palatino Linotype" w:hAnsi="Palatino Linotype"/>
          <w:szCs w:val="17"/>
          <w:lang w:eastAsia="es-ES_tradnl"/>
        </w:rPr>
      </w:pPr>
      <w:r w:rsidRPr="00961307">
        <w:rPr>
          <w:rFonts w:ascii="Palatino Linotype" w:hAnsi="Palatino Linotype"/>
          <w:b/>
          <w:sz w:val="28"/>
          <w:szCs w:val="28"/>
          <w:lang w:eastAsia="es-ES_tradnl"/>
        </w:rPr>
        <w:t>QUINTO</w:t>
      </w:r>
      <w:r w:rsidR="00FB7D0A" w:rsidRPr="00961307">
        <w:rPr>
          <w:rFonts w:ascii="Palatino Linotype" w:hAnsi="Palatino Linotype"/>
          <w:b/>
          <w:sz w:val="28"/>
          <w:szCs w:val="28"/>
          <w:lang w:eastAsia="es-ES_tradnl"/>
        </w:rPr>
        <w:t>.</w:t>
      </w:r>
      <w:r w:rsidR="00FB7D0A" w:rsidRPr="00961307">
        <w:rPr>
          <w:rFonts w:ascii="Palatino Linotype" w:hAnsi="Palatino Linotype"/>
          <w:b/>
          <w:szCs w:val="17"/>
          <w:lang w:eastAsia="es-ES_tradnl"/>
        </w:rPr>
        <w:t xml:space="preserve"> </w:t>
      </w:r>
      <w:r w:rsidR="00560AE4" w:rsidRPr="00961307">
        <w:rPr>
          <w:rFonts w:ascii="Palatino Linotype" w:hAnsi="Palatino Linotype"/>
          <w:b/>
          <w:szCs w:val="17"/>
          <w:lang w:eastAsia="es-ES_tradnl"/>
        </w:rPr>
        <w:t>Hágase</w:t>
      </w:r>
      <w:r w:rsidR="00560AE4" w:rsidRPr="00961307">
        <w:rPr>
          <w:rFonts w:ascii="Palatino Linotype" w:hAnsi="Palatino Linotype"/>
          <w:szCs w:val="17"/>
          <w:lang w:eastAsia="es-ES_tradnl"/>
        </w:rPr>
        <w:t xml:space="preserve"> </w:t>
      </w:r>
      <w:r w:rsidR="00560AE4" w:rsidRPr="00961307">
        <w:rPr>
          <w:rFonts w:ascii="Palatino Linotype" w:hAnsi="Palatino Linotype"/>
          <w:b/>
          <w:szCs w:val="17"/>
          <w:lang w:eastAsia="es-ES_tradnl"/>
        </w:rPr>
        <w:t xml:space="preserve">del </w:t>
      </w:r>
      <w:r w:rsidR="00560AE4" w:rsidRPr="00961307">
        <w:rPr>
          <w:rFonts w:ascii="Palatino Linotype" w:hAnsi="Palatino Linotype"/>
          <w:b/>
        </w:rPr>
        <w:t>conocimiento</w:t>
      </w:r>
      <w:r w:rsidR="00560AE4" w:rsidRPr="00961307">
        <w:rPr>
          <w:rFonts w:ascii="Palatino Linotype" w:hAnsi="Palatino Linotype"/>
          <w:b/>
          <w:szCs w:val="17"/>
          <w:lang w:eastAsia="es-ES_tradnl"/>
        </w:rPr>
        <w:t xml:space="preserve"> </w:t>
      </w:r>
      <w:r w:rsidR="00560AE4" w:rsidRPr="00961307">
        <w:rPr>
          <w:rFonts w:ascii="Palatino Linotype" w:hAnsi="Palatino Linotype"/>
          <w:szCs w:val="17"/>
          <w:lang w:eastAsia="es-ES_tradnl"/>
        </w:rPr>
        <w:t>de</w:t>
      </w:r>
      <w:r w:rsidR="00796184" w:rsidRPr="00961307">
        <w:rPr>
          <w:rFonts w:ascii="Palatino Linotype" w:hAnsi="Palatino Linotype"/>
          <w:szCs w:val="17"/>
          <w:lang w:eastAsia="es-ES_tradnl"/>
        </w:rPr>
        <w:t xml:space="preserve"> </w:t>
      </w:r>
      <w:r w:rsidR="00796184" w:rsidRPr="00961307">
        <w:rPr>
          <w:rFonts w:ascii="Palatino Linotype" w:hAnsi="Palatino Linotype"/>
          <w:b/>
          <w:szCs w:val="17"/>
          <w:lang w:eastAsia="es-ES_tradnl"/>
        </w:rPr>
        <w:t>LA</w:t>
      </w:r>
      <w:r w:rsidR="00FF0201" w:rsidRPr="00961307">
        <w:rPr>
          <w:rFonts w:ascii="Palatino Linotype" w:hAnsi="Palatino Linotype"/>
          <w:szCs w:val="17"/>
          <w:lang w:eastAsia="es-ES_tradnl"/>
        </w:rPr>
        <w:t xml:space="preserve"> </w:t>
      </w:r>
      <w:r w:rsidR="00560AE4" w:rsidRPr="00961307">
        <w:rPr>
          <w:rFonts w:ascii="Palatino Linotype" w:hAnsi="Palatino Linotype" w:cs="Arial"/>
          <w:b/>
        </w:rPr>
        <w:t>RECURRENTE</w:t>
      </w:r>
      <w:r w:rsidR="00560AE4" w:rsidRPr="00961307">
        <w:rPr>
          <w:rFonts w:ascii="Palatino Linotype" w:hAnsi="Palatino Linotype"/>
          <w:szCs w:val="17"/>
          <w:lang w:eastAsia="es-ES_tradnl"/>
        </w:rPr>
        <w:t xml:space="preserve">, que de </w:t>
      </w:r>
      <w:r w:rsidR="00560AE4" w:rsidRPr="00961307">
        <w:rPr>
          <w:rFonts w:ascii="Palatino Linotype" w:hAnsi="Palatino Linotype"/>
        </w:rPr>
        <w:t>conformidad</w:t>
      </w:r>
      <w:r w:rsidR="00560AE4" w:rsidRPr="00961307">
        <w:rPr>
          <w:rFonts w:ascii="Palatino Linotype" w:hAnsi="Palatino Linotype"/>
          <w:szCs w:val="17"/>
          <w:lang w:eastAsia="es-ES_tradnl"/>
        </w:rPr>
        <w:t xml:space="preserve"> </w:t>
      </w:r>
      <w:r w:rsidR="00560AE4" w:rsidRPr="00961307">
        <w:rPr>
          <w:rFonts w:ascii="Palatino Linotype" w:hAnsi="Palatino Linotype" w:cs="Arial"/>
        </w:rPr>
        <w:t>con</w:t>
      </w:r>
      <w:r w:rsidR="00560AE4" w:rsidRPr="00961307">
        <w:rPr>
          <w:rFonts w:ascii="Palatino Linotype" w:hAnsi="Palatino Linotype"/>
          <w:szCs w:val="17"/>
          <w:lang w:eastAsia="es-ES_tradnl"/>
        </w:rPr>
        <w:t xml:space="preserve"> lo </w:t>
      </w:r>
      <w:r w:rsidR="00560AE4" w:rsidRPr="00961307">
        <w:rPr>
          <w:rFonts w:ascii="Palatino Linotype" w:hAnsi="Palatino Linotype" w:cs="Arial"/>
        </w:rPr>
        <w:t>establecido</w:t>
      </w:r>
      <w:r w:rsidR="00560AE4" w:rsidRPr="00961307">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rsidR="00EB500C" w:rsidRDefault="00E63D25" w:rsidP="00EB500C">
      <w:pPr>
        <w:spacing w:before="240" w:after="240" w:line="360" w:lineRule="auto"/>
        <w:ind w:right="49"/>
        <w:jc w:val="both"/>
        <w:rPr>
          <w:rFonts w:ascii="Palatino Linotype" w:hAnsi="Palatino Linotype" w:cs="Arial"/>
          <w:color w:val="000000" w:themeColor="text1"/>
        </w:rPr>
      </w:pPr>
      <w:r w:rsidRPr="00A70646">
        <w:rPr>
          <w:rFonts w:ascii="Palatino Linotype" w:hAnsi="Palatino Linotype" w:cs="Arial"/>
        </w:rPr>
        <w:t xml:space="preserve">ASÍ LO RESUELVE, </w:t>
      </w:r>
      <w:r w:rsidRPr="00CA414A">
        <w:rPr>
          <w:rFonts w:ascii="Palatino Linotype" w:hAnsi="Palatino Linotype" w:cs="Arial"/>
        </w:rPr>
        <w:t xml:space="preserve">POR </w:t>
      </w:r>
      <w:r w:rsidR="00BB10A4" w:rsidRPr="00CA414A">
        <w:rPr>
          <w:rFonts w:ascii="Palatino Linotype" w:hAnsi="Palatino Linotype" w:cs="Arial"/>
        </w:rPr>
        <w:t>UNANIMIDAD</w:t>
      </w:r>
      <w:r w:rsidRPr="00CA414A">
        <w:rPr>
          <w:rFonts w:ascii="Palatino Linotype" w:hAnsi="Palatino Linotype" w:cs="Arial"/>
        </w:rPr>
        <w:t xml:space="preserve"> DE VOTOS, EL PLENO DEL</w:t>
      </w:r>
      <w:r w:rsidRPr="00CA414A">
        <w:rPr>
          <w:rFonts w:ascii="Palatino Linotype" w:eastAsia="Arial Unicode MS" w:hAnsi="Palatino Linotype" w:cs="Arial"/>
        </w:rPr>
        <w:t xml:space="preserve"> INSTITUTO DE TRANSPARENCIA, ACCESO A LA INFORMACIÓN PÚBLICA Y PROTECCIÓN DE DATOS PERSONALES DEL ESTADO DE MÉXICO Y MUNICIPIOS</w:t>
      </w:r>
      <w:r w:rsidRPr="00CA414A">
        <w:rPr>
          <w:rFonts w:ascii="Palatino Linotype" w:hAnsi="Palatino Linotype" w:cs="Arial"/>
        </w:rPr>
        <w:t>, CONFORMADO POR LOS COMISIONADOS</w:t>
      </w:r>
      <w:r w:rsidR="004A09C8" w:rsidRPr="00CA414A">
        <w:rPr>
          <w:rFonts w:ascii="Palatino Linotype" w:hAnsi="Palatino Linotype" w:cs="Arial"/>
        </w:rPr>
        <w:t xml:space="preserve"> ZULEMA MARTÍNEZ SÁNCHEZ</w:t>
      </w:r>
      <w:r w:rsidRPr="00CA414A">
        <w:rPr>
          <w:rFonts w:ascii="Palatino Linotype" w:hAnsi="Palatino Linotype" w:cs="Arial"/>
        </w:rPr>
        <w:t>; EVA ABAID YAPUR</w:t>
      </w:r>
      <w:r w:rsidR="00201651" w:rsidRPr="00CA414A">
        <w:rPr>
          <w:rFonts w:ascii="Palatino Linotype" w:hAnsi="Palatino Linotype" w:cs="Arial"/>
        </w:rPr>
        <w:t>; JOSÉ GUADALUPE LUNA</w:t>
      </w:r>
      <w:r w:rsidR="00201651" w:rsidRPr="00A70646">
        <w:rPr>
          <w:rFonts w:ascii="Palatino Linotype" w:hAnsi="Palatino Linotype" w:cs="Arial"/>
        </w:rPr>
        <w:t xml:space="preserve"> HERNÁNDEZ</w:t>
      </w:r>
      <w:r w:rsidR="002343D5">
        <w:rPr>
          <w:rFonts w:ascii="Palatino Linotype" w:hAnsi="Palatino Linotype" w:cs="Arial"/>
        </w:rPr>
        <w:t>; JAVIER MARTÍNEZ CRUZ Y</w:t>
      </w:r>
      <w:r w:rsidR="00EB500C">
        <w:rPr>
          <w:rFonts w:ascii="Palatino Linotype" w:hAnsi="Palatino Linotype" w:cs="Arial"/>
        </w:rPr>
        <w:t xml:space="preserve"> LUIS GUSTAVO PARRA NORIEGA,</w:t>
      </w:r>
      <w:r w:rsidRPr="00A70646">
        <w:rPr>
          <w:rFonts w:ascii="Palatino Linotype" w:hAnsi="Palatino Linotype" w:cs="Arial"/>
        </w:rPr>
        <w:t xml:space="preserve"> EN LA </w:t>
      </w:r>
      <w:r w:rsidR="00796184">
        <w:rPr>
          <w:rFonts w:ascii="Palatino Linotype" w:hAnsi="Palatino Linotype" w:cs="Arial"/>
        </w:rPr>
        <w:t>SEXTA</w:t>
      </w:r>
      <w:r w:rsidR="007203B0" w:rsidRPr="00A70646">
        <w:rPr>
          <w:rFonts w:ascii="Palatino Linotype" w:hAnsi="Palatino Linotype" w:cs="Arial"/>
        </w:rPr>
        <w:t xml:space="preserve"> </w:t>
      </w:r>
      <w:r w:rsidRPr="00A70646">
        <w:rPr>
          <w:rFonts w:ascii="Palatino Linotype" w:hAnsi="Palatino Linotype" w:cs="Arial"/>
        </w:rPr>
        <w:t xml:space="preserve">SESIÓN ORDINARIA CELEBRADA EL </w:t>
      </w:r>
      <w:r w:rsidR="00796184">
        <w:rPr>
          <w:rFonts w:ascii="Palatino Linotype" w:hAnsi="Palatino Linotype" w:cs="Arial"/>
        </w:rPr>
        <w:t>TRECE</w:t>
      </w:r>
      <w:r w:rsidR="000B721E" w:rsidRPr="00A70646">
        <w:rPr>
          <w:rFonts w:ascii="Palatino Linotype" w:hAnsi="Palatino Linotype" w:cs="Arial"/>
        </w:rPr>
        <w:t xml:space="preserve"> </w:t>
      </w:r>
      <w:r w:rsidRPr="00A70646">
        <w:rPr>
          <w:rFonts w:ascii="Palatino Linotype" w:hAnsi="Palatino Linotype" w:cs="Arial"/>
        </w:rPr>
        <w:t xml:space="preserve">DE </w:t>
      </w:r>
      <w:r w:rsidR="00796184">
        <w:rPr>
          <w:rFonts w:ascii="Palatino Linotype" w:hAnsi="Palatino Linotype" w:cs="Arial"/>
        </w:rPr>
        <w:t>FEBRERO</w:t>
      </w:r>
      <w:r w:rsidRPr="00A70646">
        <w:rPr>
          <w:rFonts w:ascii="Palatino Linotype" w:hAnsi="Palatino Linotype" w:cs="Arial"/>
        </w:rPr>
        <w:t xml:space="preserve"> DE DOS MIL DIECI</w:t>
      </w:r>
      <w:r w:rsidR="00325A54">
        <w:rPr>
          <w:rFonts w:ascii="Palatino Linotype" w:hAnsi="Palatino Linotype" w:cs="Arial"/>
        </w:rPr>
        <w:t>NUEVE</w:t>
      </w:r>
      <w:r w:rsidRPr="00A70646">
        <w:rPr>
          <w:rFonts w:ascii="Palatino Linotype" w:hAnsi="Palatino Linotype" w:cs="Arial"/>
        </w:rPr>
        <w:t xml:space="preserve">, </w:t>
      </w:r>
      <w:r w:rsidR="00EB500C" w:rsidRPr="004F3515">
        <w:rPr>
          <w:rFonts w:ascii="Palatino Linotype" w:hAnsi="Palatino Linotype" w:cs="Arial"/>
          <w:color w:val="000000" w:themeColor="text1"/>
        </w:rPr>
        <w:t xml:space="preserve">ANTE </w:t>
      </w:r>
      <w:r w:rsidR="00EB500C">
        <w:rPr>
          <w:rFonts w:ascii="Palatino Linotype" w:hAnsi="Palatino Linotype" w:cs="Arial"/>
          <w:color w:val="000000" w:themeColor="text1"/>
        </w:rPr>
        <w:t>EL SECRETARIO TÉCNICO</w:t>
      </w:r>
      <w:r w:rsidR="00EB500C" w:rsidRPr="004F3515">
        <w:rPr>
          <w:rFonts w:ascii="Palatino Linotype" w:hAnsi="Palatino Linotype" w:cs="Arial"/>
          <w:color w:val="000000" w:themeColor="text1"/>
        </w:rPr>
        <w:t xml:space="preserve"> DEL PLENO </w:t>
      </w:r>
      <w:r w:rsidR="00EB500C">
        <w:rPr>
          <w:rFonts w:ascii="Palatino Linotype" w:hAnsi="Palatino Linotype" w:cs="Arial"/>
          <w:color w:val="000000" w:themeColor="text1"/>
        </w:rPr>
        <w:t>ALEXIS TAPIA RAMÍREZ</w:t>
      </w:r>
      <w:r w:rsidR="00EB500C" w:rsidRPr="004F3515">
        <w:rPr>
          <w:rFonts w:ascii="Palatino Linotype" w:hAnsi="Palatino Linotype" w:cs="Arial"/>
          <w:color w:val="000000" w:themeColor="text1"/>
        </w:rPr>
        <w:t>.</w:t>
      </w:r>
    </w:p>
    <w:p w:rsidR="00796184" w:rsidRDefault="00796184" w:rsidP="00EB500C">
      <w:pPr>
        <w:spacing w:before="240" w:after="240" w:line="360" w:lineRule="auto"/>
        <w:ind w:right="49"/>
        <w:jc w:val="both"/>
        <w:rPr>
          <w:rFonts w:ascii="Palatino Linotype" w:hAnsi="Palatino Linotype" w:cs="Arial"/>
          <w:color w:val="000000" w:themeColor="text1"/>
        </w:rPr>
      </w:pPr>
    </w:p>
    <w:p w:rsidR="00CA414A" w:rsidRDefault="00CA414A" w:rsidP="00EB500C">
      <w:pPr>
        <w:spacing w:before="240" w:after="240" w:line="360" w:lineRule="auto"/>
        <w:ind w:right="49"/>
        <w:jc w:val="both"/>
        <w:rPr>
          <w:rFonts w:ascii="Palatino Linotype" w:hAnsi="Palatino Linotype" w:cs="Arial"/>
          <w:color w:val="000000" w:themeColor="text1"/>
        </w:rPr>
      </w:pPr>
    </w:p>
    <w:p w:rsidR="00796184" w:rsidRDefault="00796184" w:rsidP="00EB500C">
      <w:pPr>
        <w:spacing w:before="240" w:after="240" w:line="360" w:lineRule="auto"/>
        <w:ind w:right="49"/>
        <w:jc w:val="both"/>
        <w:rPr>
          <w:rFonts w:ascii="Palatino Linotype" w:hAnsi="Palatino Linotype" w:cs="Arial"/>
          <w:color w:val="000000" w:themeColor="text1"/>
        </w:rPr>
      </w:pPr>
    </w:p>
    <w:tbl>
      <w:tblPr>
        <w:tblW w:w="10365" w:type="dxa"/>
        <w:jc w:val="center"/>
        <w:tblLayout w:type="fixed"/>
        <w:tblLook w:val="04A0" w:firstRow="1" w:lastRow="0" w:firstColumn="1" w:lastColumn="0" w:noHBand="0" w:noVBand="1"/>
      </w:tblPr>
      <w:tblGrid>
        <w:gridCol w:w="5182"/>
        <w:gridCol w:w="5183"/>
      </w:tblGrid>
      <w:tr w:rsidR="00822BEA" w:rsidRPr="00305917" w:rsidTr="00324239">
        <w:trPr>
          <w:jc w:val="center"/>
        </w:trPr>
        <w:tc>
          <w:tcPr>
            <w:tcW w:w="10365" w:type="dxa"/>
            <w:gridSpan w:val="2"/>
            <w:shd w:val="clear" w:color="auto" w:fill="auto"/>
          </w:tcPr>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Zulema Martínez Sánchez</w:t>
            </w: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lang w:val="es-ES_tradnl"/>
              </w:rPr>
              <w:t>Comisionada Presidenta</w:t>
            </w:r>
          </w:p>
          <w:p w:rsidR="00822BEA" w:rsidRPr="00305917" w:rsidRDefault="00822BEA" w:rsidP="00324239">
            <w:pPr>
              <w:jc w:val="center"/>
              <w:rPr>
                <w:rFonts w:ascii="Palatino Linotype" w:hAnsi="Palatino Linotype" w:cs="Arial"/>
                <w:b/>
                <w:lang w:val="es-ES_tradnl"/>
              </w:rPr>
            </w:pPr>
            <w:r w:rsidRPr="007A344E">
              <w:rPr>
                <w:rFonts w:ascii="Palatino Linotype" w:hAnsi="Palatino Linotype" w:cs="Arial"/>
                <w:b/>
                <w:color w:val="FFFFFF" w:themeColor="background1"/>
                <w:lang w:val="es-ES_tradnl"/>
              </w:rPr>
              <w:t xml:space="preserve">(RÚBRICA) </w:t>
            </w:r>
          </w:p>
        </w:tc>
      </w:tr>
      <w:tr w:rsidR="00822BEA" w:rsidRPr="00305917" w:rsidTr="00324239">
        <w:trPr>
          <w:jc w:val="center"/>
        </w:trPr>
        <w:tc>
          <w:tcPr>
            <w:tcW w:w="5182" w:type="dxa"/>
            <w:shd w:val="clear" w:color="auto" w:fill="auto"/>
          </w:tcPr>
          <w:p w:rsidR="00822BEA" w:rsidRPr="003567B4" w:rsidRDefault="00822BEA" w:rsidP="00324239">
            <w:pPr>
              <w:jc w:val="center"/>
              <w:rPr>
                <w:rFonts w:ascii="Palatino Linotype" w:hAnsi="Palatino Linotype" w:cs="Arial"/>
                <w:b/>
              </w:rPr>
            </w:pPr>
          </w:p>
          <w:p w:rsidR="00FF0201" w:rsidRDefault="00FF0201"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Eva Abaid Yapur</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Comisionada</w:t>
            </w:r>
          </w:p>
          <w:p w:rsidR="00822BEA" w:rsidRPr="00305917" w:rsidRDefault="00822BEA" w:rsidP="00324239">
            <w:pPr>
              <w:jc w:val="center"/>
              <w:rPr>
                <w:rFonts w:ascii="Palatino Linotype" w:hAnsi="Palatino Linotype" w:cs="Arial"/>
                <w:b/>
                <w:lang w:val="es-ES_tradnl"/>
              </w:rPr>
            </w:pPr>
            <w:r w:rsidRPr="007A344E">
              <w:rPr>
                <w:rFonts w:ascii="Palatino Linotype" w:hAnsi="Palatino Linotype" w:cs="Arial"/>
                <w:b/>
                <w:color w:val="FFFFFF" w:themeColor="background1"/>
                <w:lang w:val="es-ES_tradnl"/>
              </w:rPr>
              <w:t>(RÚBRICA)</w:t>
            </w:r>
          </w:p>
        </w:tc>
        <w:tc>
          <w:tcPr>
            <w:tcW w:w="5183" w:type="dxa"/>
            <w:shd w:val="clear" w:color="auto" w:fill="auto"/>
          </w:tcPr>
          <w:p w:rsidR="00822BEA" w:rsidRDefault="00822BEA" w:rsidP="00324239">
            <w:pPr>
              <w:jc w:val="center"/>
              <w:rPr>
                <w:rFonts w:ascii="Palatino Linotype" w:hAnsi="Palatino Linotype" w:cs="Arial"/>
                <w:b/>
                <w:lang w:val="es-ES_tradnl"/>
              </w:rPr>
            </w:pPr>
          </w:p>
          <w:p w:rsidR="00822BEA" w:rsidRDefault="00822BEA"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Pr="00305917" w:rsidRDefault="00796184"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José Guadalupe Luna Hernández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7A344E">
              <w:rPr>
                <w:rFonts w:ascii="Palatino Linotype" w:hAnsi="Palatino Linotype" w:cs="Arial"/>
                <w:b/>
                <w:color w:val="FFFFFF" w:themeColor="background1"/>
                <w:lang w:val="es-ES_tradnl"/>
              </w:rPr>
              <w:t>(RÚBRICA)</w:t>
            </w:r>
          </w:p>
        </w:tc>
      </w:tr>
      <w:tr w:rsidR="00822BEA" w:rsidRPr="00305917" w:rsidTr="00324239">
        <w:trPr>
          <w:jc w:val="center"/>
        </w:trPr>
        <w:tc>
          <w:tcPr>
            <w:tcW w:w="5182"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CA414A" w:rsidRDefault="00CA414A" w:rsidP="00324239">
            <w:pPr>
              <w:jc w:val="center"/>
              <w:rPr>
                <w:rFonts w:ascii="Palatino Linotype" w:hAnsi="Palatino Linotype" w:cs="Arial"/>
                <w:b/>
                <w:lang w:val="es-ES_tradnl"/>
              </w:rPr>
            </w:pPr>
          </w:p>
          <w:p w:rsidR="00CA414A" w:rsidRDefault="00CA414A"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Javier Martínez Cruz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lang w:val="es-ES_tradnl"/>
              </w:rPr>
            </w:pPr>
            <w:r w:rsidRPr="007A344E">
              <w:rPr>
                <w:rFonts w:ascii="Palatino Linotype" w:hAnsi="Palatino Linotype" w:cs="Arial"/>
                <w:b/>
                <w:color w:val="FFFFFF" w:themeColor="background1"/>
                <w:lang w:val="es-ES_tradnl"/>
              </w:rPr>
              <w:t>(RÚBRICA)</w:t>
            </w:r>
          </w:p>
        </w:tc>
        <w:tc>
          <w:tcPr>
            <w:tcW w:w="5183" w:type="dxa"/>
            <w:shd w:val="clear" w:color="auto" w:fill="auto"/>
          </w:tcPr>
          <w:p w:rsidR="00822BEA" w:rsidRDefault="00822BEA" w:rsidP="00324239">
            <w:pPr>
              <w:jc w:val="center"/>
              <w:rPr>
                <w:rFonts w:ascii="Palatino Linotype" w:hAnsi="Palatino Linotype" w:cs="Arial"/>
                <w:b/>
                <w:lang w:val="es-ES_tradnl"/>
              </w:rPr>
            </w:pPr>
          </w:p>
          <w:p w:rsidR="00FF0201" w:rsidRDefault="00FF0201"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CA414A" w:rsidRDefault="00CA414A" w:rsidP="00324239">
            <w:pPr>
              <w:jc w:val="center"/>
              <w:rPr>
                <w:rFonts w:ascii="Palatino Linotype" w:hAnsi="Palatino Linotype" w:cs="Arial"/>
                <w:b/>
                <w:lang w:val="es-ES_tradnl"/>
              </w:rPr>
            </w:pPr>
          </w:p>
          <w:p w:rsidR="00CA414A" w:rsidRDefault="00CA414A" w:rsidP="00324239">
            <w:pPr>
              <w:jc w:val="center"/>
              <w:rPr>
                <w:rFonts w:ascii="Palatino Linotype" w:hAnsi="Palatino Linotype" w:cs="Arial"/>
                <w:b/>
                <w:lang w:val="es-ES_tradnl"/>
              </w:rPr>
            </w:pPr>
          </w:p>
          <w:p w:rsidR="00796184" w:rsidRPr="00305917" w:rsidRDefault="00796184"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Luis Gustavo Parra Noriega</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Comisionado</w:t>
            </w:r>
          </w:p>
          <w:p w:rsidR="00822BEA" w:rsidRPr="00305917" w:rsidRDefault="00822BEA" w:rsidP="00324239">
            <w:pPr>
              <w:jc w:val="center"/>
              <w:rPr>
                <w:rFonts w:ascii="Palatino Linotype" w:hAnsi="Palatino Linotype" w:cs="Arial"/>
                <w:b/>
                <w:lang w:val="es-ES_tradnl"/>
              </w:rPr>
            </w:pPr>
            <w:r w:rsidRPr="007A344E">
              <w:rPr>
                <w:rFonts w:ascii="Palatino Linotype" w:hAnsi="Palatino Linotype" w:cs="Arial"/>
                <w:b/>
                <w:color w:val="FFFFFF" w:themeColor="background1"/>
                <w:lang w:val="es-ES_tradnl"/>
              </w:rPr>
              <w:t>(RÚBRICA)</w:t>
            </w:r>
          </w:p>
        </w:tc>
      </w:tr>
      <w:tr w:rsidR="00822BEA" w:rsidRPr="00305917" w:rsidTr="00324239">
        <w:trPr>
          <w:jc w:val="center"/>
        </w:trPr>
        <w:tc>
          <w:tcPr>
            <w:tcW w:w="10365" w:type="dxa"/>
            <w:gridSpan w:val="2"/>
            <w:shd w:val="clear" w:color="auto" w:fill="auto"/>
          </w:tcPr>
          <w:p w:rsidR="00FF0201" w:rsidRDefault="00FF0201"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CA414A" w:rsidRDefault="00CA414A" w:rsidP="00324239">
            <w:pPr>
              <w:jc w:val="center"/>
              <w:rPr>
                <w:rFonts w:ascii="Palatino Linotype" w:hAnsi="Palatino Linotype" w:cs="Arial"/>
                <w:b/>
                <w:lang w:val="es-ES_tradnl"/>
              </w:rPr>
            </w:pPr>
          </w:p>
          <w:p w:rsidR="00796184" w:rsidRDefault="00796184" w:rsidP="00324239">
            <w:pPr>
              <w:jc w:val="center"/>
              <w:rPr>
                <w:rFonts w:ascii="Palatino Linotype" w:hAnsi="Palatino Linotype" w:cs="Arial"/>
                <w:b/>
                <w:lang w:val="es-ES_tradnl"/>
              </w:rPr>
            </w:pPr>
          </w:p>
          <w:p w:rsidR="00822BEA" w:rsidRPr="00305917" w:rsidRDefault="00822BEA" w:rsidP="00324239">
            <w:pPr>
              <w:jc w:val="center"/>
              <w:rPr>
                <w:rFonts w:ascii="Palatino Linotype" w:hAnsi="Palatino Linotype" w:cs="Arial"/>
                <w:b/>
                <w:lang w:val="es-ES_tradnl"/>
              </w:rPr>
            </w:pPr>
            <w:r w:rsidRPr="00305917">
              <w:rPr>
                <w:rFonts w:ascii="Palatino Linotype" w:hAnsi="Palatino Linotype" w:cs="Arial"/>
                <w:b/>
                <w:lang w:val="es-ES_tradnl"/>
              </w:rPr>
              <w:t>Alexis Tapia Ramírez</w:t>
            </w:r>
          </w:p>
          <w:p w:rsidR="00822BEA" w:rsidRPr="00305917" w:rsidRDefault="00822BEA" w:rsidP="00324239">
            <w:pPr>
              <w:jc w:val="center"/>
              <w:rPr>
                <w:rFonts w:ascii="Palatino Linotype" w:hAnsi="Palatino Linotype" w:cs="Arial"/>
                <w:lang w:val="es-ES_tradnl"/>
              </w:rPr>
            </w:pPr>
            <w:r w:rsidRPr="00305917">
              <w:rPr>
                <w:rFonts w:ascii="Palatino Linotype" w:hAnsi="Palatino Linotype" w:cs="Arial"/>
                <w:lang w:val="es-ES_tradnl"/>
              </w:rPr>
              <w:t>Secretario Técnico del Pleno</w:t>
            </w:r>
          </w:p>
          <w:p w:rsidR="00822BEA" w:rsidRPr="00305917" w:rsidRDefault="00822BEA" w:rsidP="00324239">
            <w:pPr>
              <w:jc w:val="center"/>
              <w:rPr>
                <w:rFonts w:ascii="Palatino Linotype" w:hAnsi="Palatino Linotype" w:cs="Arial"/>
                <w:lang w:val="es-ES_tradnl"/>
              </w:rPr>
            </w:pPr>
            <w:r w:rsidRPr="007A344E">
              <w:rPr>
                <w:rFonts w:ascii="Palatino Linotype" w:hAnsi="Palatino Linotype" w:cs="Arial"/>
                <w:b/>
                <w:color w:val="FFFFFF" w:themeColor="background1"/>
                <w:lang w:val="es-ES_tradnl"/>
              </w:rPr>
              <w:t>(RÚBRICA)</w:t>
            </w:r>
            <w:r w:rsidRPr="007A344E">
              <w:rPr>
                <w:rFonts w:ascii="Palatino Linotype" w:hAnsi="Palatino Linotype" w:cs="Arial"/>
                <w:color w:val="FFFFFF" w:themeColor="background1"/>
                <w:lang w:val="es-ES_tradnl"/>
              </w:rPr>
              <w:t xml:space="preserve"> </w:t>
            </w:r>
          </w:p>
        </w:tc>
      </w:tr>
    </w:tbl>
    <w:p w:rsidR="00201651" w:rsidRDefault="00201651" w:rsidP="00201651">
      <w:pPr>
        <w:jc w:val="center"/>
        <w:rPr>
          <w:rFonts w:ascii="Palatino Linotype" w:hAnsi="Palatino Linotype"/>
          <w:b/>
          <w:lang w:val="es-ES_tradnl"/>
        </w:rPr>
      </w:pPr>
    </w:p>
    <w:p w:rsidR="00796184" w:rsidRDefault="00796184" w:rsidP="00201651">
      <w:pPr>
        <w:jc w:val="center"/>
        <w:rPr>
          <w:rFonts w:ascii="Palatino Linotype" w:hAnsi="Palatino Linotype"/>
          <w:b/>
          <w:lang w:val="es-ES_tradnl"/>
        </w:rPr>
      </w:pPr>
    </w:p>
    <w:p w:rsidR="00796184" w:rsidRDefault="00796184" w:rsidP="00201651">
      <w:pPr>
        <w:jc w:val="center"/>
        <w:rPr>
          <w:rFonts w:ascii="Palatino Linotype" w:hAnsi="Palatino Linotype"/>
          <w:b/>
          <w:lang w:val="es-ES_tradnl"/>
        </w:rPr>
      </w:pPr>
    </w:p>
    <w:p w:rsidR="00796184" w:rsidRDefault="00796184" w:rsidP="00201651">
      <w:pPr>
        <w:jc w:val="center"/>
        <w:rPr>
          <w:rFonts w:ascii="Palatino Linotype" w:hAnsi="Palatino Linotype"/>
          <w:b/>
          <w:lang w:val="es-ES_tradnl"/>
        </w:rPr>
      </w:pPr>
    </w:p>
    <w:p w:rsidR="00796184" w:rsidRPr="00A70646" w:rsidRDefault="00796184" w:rsidP="00201651">
      <w:pPr>
        <w:jc w:val="center"/>
        <w:rPr>
          <w:rFonts w:ascii="Palatino Linotype" w:hAnsi="Palatino Linotype"/>
          <w:b/>
          <w:lang w:val="es-ES_tradnl"/>
        </w:rPr>
      </w:pPr>
    </w:p>
    <w:p w:rsidR="00E63D25" w:rsidRPr="00A70646" w:rsidRDefault="00E63D25" w:rsidP="00E63D25">
      <w:pPr>
        <w:jc w:val="both"/>
        <w:rPr>
          <w:rFonts w:ascii="Palatino Linotype" w:hAnsi="Palatino Linotype" w:cs="Arial"/>
          <w:sz w:val="22"/>
          <w:szCs w:val="22"/>
          <w:lang w:val="es-ES_tradnl"/>
        </w:rPr>
      </w:pPr>
      <w:r w:rsidRPr="00A70646">
        <w:rPr>
          <w:rFonts w:ascii="Palatino Linotype" w:hAnsi="Palatino Linotype" w:cs="Arial"/>
          <w:sz w:val="22"/>
          <w:szCs w:val="22"/>
          <w:lang w:val="es-ES_tradnl"/>
        </w:rPr>
        <w:t>Esta hoja corresponde a la resolución de</w:t>
      </w:r>
      <w:r w:rsidR="0088589E" w:rsidRPr="00A70646">
        <w:rPr>
          <w:rFonts w:ascii="Palatino Linotype" w:hAnsi="Palatino Linotype" w:cs="Arial"/>
          <w:sz w:val="22"/>
          <w:szCs w:val="22"/>
          <w:lang w:val="es-ES_tradnl"/>
        </w:rPr>
        <w:t>l</w:t>
      </w:r>
      <w:r w:rsidRPr="00A70646">
        <w:rPr>
          <w:rFonts w:ascii="Palatino Linotype" w:hAnsi="Palatino Linotype" w:cs="Arial"/>
          <w:sz w:val="22"/>
          <w:szCs w:val="22"/>
          <w:lang w:val="es-ES_tradnl"/>
        </w:rPr>
        <w:t xml:space="preserve"> </w:t>
      </w:r>
      <w:r w:rsidR="00796184">
        <w:rPr>
          <w:rFonts w:ascii="Palatino Linotype" w:hAnsi="Palatino Linotype" w:cs="Arial"/>
          <w:sz w:val="22"/>
          <w:szCs w:val="22"/>
          <w:lang w:val="es-ES_tradnl"/>
        </w:rPr>
        <w:t>trece</w:t>
      </w:r>
      <w:r w:rsidR="000B721E"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 xml:space="preserve">de </w:t>
      </w:r>
      <w:r w:rsidR="00796184">
        <w:rPr>
          <w:rFonts w:ascii="Palatino Linotype" w:hAnsi="Palatino Linotype" w:cs="Arial"/>
          <w:sz w:val="22"/>
          <w:szCs w:val="22"/>
          <w:lang w:val="es-ES_tradnl"/>
        </w:rPr>
        <w:t>febrero</w:t>
      </w:r>
      <w:r w:rsidR="005D3D74" w:rsidRPr="00A70646">
        <w:rPr>
          <w:rFonts w:ascii="Palatino Linotype" w:hAnsi="Palatino Linotype" w:cs="Arial"/>
          <w:sz w:val="22"/>
          <w:szCs w:val="22"/>
          <w:lang w:val="es-ES_tradnl"/>
        </w:rPr>
        <w:t xml:space="preserve"> </w:t>
      </w:r>
      <w:r w:rsidRPr="00A70646">
        <w:rPr>
          <w:rFonts w:ascii="Palatino Linotype" w:hAnsi="Palatino Linotype" w:cs="Arial"/>
          <w:sz w:val="22"/>
          <w:szCs w:val="22"/>
          <w:lang w:val="es-ES_tradnl"/>
        </w:rPr>
        <w:t>de dos mil dieci</w:t>
      </w:r>
      <w:r w:rsidR="00325A54">
        <w:rPr>
          <w:rFonts w:ascii="Palatino Linotype" w:hAnsi="Palatino Linotype" w:cs="Arial"/>
          <w:sz w:val="22"/>
          <w:szCs w:val="22"/>
          <w:lang w:val="es-ES_tradnl"/>
        </w:rPr>
        <w:t>nueve</w:t>
      </w:r>
      <w:r w:rsidRPr="00A70646">
        <w:rPr>
          <w:rFonts w:ascii="Palatino Linotype" w:hAnsi="Palatino Linotype" w:cs="Arial"/>
          <w:sz w:val="22"/>
          <w:szCs w:val="22"/>
          <w:lang w:val="es-ES_tradnl"/>
        </w:rPr>
        <w:t xml:space="preserve">, emitida en </w:t>
      </w:r>
      <w:r w:rsidR="002343D5">
        <w:rPr>
          <w:rFonts w:ascii="Palatino Linotype" w:hAnsi="Palatino Linotype" w:cs="Arial"/>
          <w:sz w:val="22"/>
          <w:szCs w:val="22"/>
          <w:lang w:val="es-ES_tradnl"/>
        </w:rPr>
        <w:t>el</w:t>
      </w:r>
      <w:r w:rsidRPr="00A70646">
        <w:rPr>
          <w:rFonts w:ascii="Palatino Linotype" w:hAnsi="Palatino Linotype" w:cs="Arial"/>
          <w:sz w:val="22"/>
          <w:szCs w:val="22"/>
          <w:lang w:val="es-ES_tradnl"/>
        </w:rPr>
        <w:t xml:space="preserve"> recurso de revisión </w:t>
      </w:r>
      <w:r w:rsidR="007203B0" w:rsidRPr="00A70646">
        <w:rPr>
          <w:rFonts w:ascii="Palatino Linotype" w:hAnsi="Palatino Linotype"/>
          <w:sz w:val="22"/>
          <w:szCs w:val="22"/>
        </w:rPr>
        <w:t>0</w:t>
      </w:r>
      <w:r w:rsidR="00325A54">
        <w:rPr>
          <w:rFonts w:ascii="Palatino Linotype" w:hAnsi="Palatino Linotype"/>
          <w:sz w:val="22"/>
          <w:szCs w:val="22"/>
        </w:rPr>
        <w:t>4</w:t>
      </w:r>
      <w:r w:rsidR="00796184">
        <w:rPr>
          <w:rFonts w:ascii="Palatino Linotype" w:hAnsi="Palatino Linotype"/>
          <w:sz w:val="22"/>
          <w:szCs w:val="22"/>
        </w:rPr>
        <w:t>737</w:t>
      </w:r>
      <w:r w:rsidR="007203B0" w:rsidRPr="00A70646">
        <w:rPr>
          <w:rFonts w:ascii="Palatino Linotype" w:hAnsi="Palatino Linotype"/>
          <w:sz w:val="22"/>
          <w:szCs w:val="22"/>
        </w:rPr>
        <w:t>/INFOEM/IP/RR/2018</w:t>
      </w:r>
      <w:r w:rsidRPr="00A70646">
        <w:rPr>
          <w:rFonts w:ascii="Palatino Linotype" w:hAnsi="Palatino Linotype" w:cs="Arial"/>
          <w:sz w:val="22"/>
          <w:szCs w:val="22"/>
          <w:lang w:val="es-ES_tradnl"/>
        </w:rPr>
        <w:t>.</w:t>
      </w:r>
    </w:p>
    <w:p w:rsidR="007E1FF4" w:rsidRPr="00EC3A5E" w:rsidRDefault="004A09C8" w:rsidP="00B2731D">
      <w:pPr>
        <w:jc w:val="both"/>
        <w:rPr>
          <w:rFonts w:ascii="Palatino Linotype" w:hAnsi="Palatino Linotype"/>
        </w:rPr>
      </w:pPr>
      <w:r w:rsidRPr="00A70646">
        <w:rPr>
          <w:rFonts w:ascii="Palatino Linotype" w:hAnsi="Palatino Linotype" w:cs="Arial"/>
          <w:sz w:val="22"/>
          <w:szCs w:val="22"/>
          <w:lang w:val="es-ES_tradnl"/>
        </w:rPr>
        <w:t>YSM/LAGO</w:t>
      </w:r>
    </w:p>
    <w:sectPr w:rsidR="007E1FF4" w:rsidRPr="00EC3A5E" w:rsidSect="00E417E5">
      <w:headerReference w:type="default" r:id="rId26"/>
      <w:footerReference w:type="default" r:id="rId27"/>
      <w:headerReference w:type="first" r:id="rId28"/>
      <w:footerReference w:type="first" r:id="rId29"/>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4AA" w:rsidRDefault="00EF24AA" w:rsidP="00C80F8C">
      <w:r>
        <w:separator/>
      </w:r>
    </w:p>
  </w:endnote>
  <w:endnote w:type="continuationSeparator" w:id="0">
    <w:p w:rsidR="00EF24AA" w:rsidRDefault="00EF24A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828C1">
      <w:rPr>
        <w:rFonts w:ascii="Palatino Linotype" w:hAnsi="Palatino Linotype" w:cs="Arial"/>
        <w:b/>
        <w:bCs/>
        <w:noProof/>
        <w:sz w:val="20"/>
        <w:szCs w:val="20"/>
      </w:rPr>
      <w:t>31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828C1">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8F1A79" w:rsidRDefault="008F1A79"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Pr="00F12350" w:rsidRDefault="008F1A79"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D828C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D828C1">
      <w:rPr>
        <w:rFonts w:ascii="Palatino Linotype" w:hAnsi="Palatino Linotype" w:cs="Arial"/>
        <w:b/>
        <w:bCs/>
        <w:noProof/>
        <w:sz w:val="20"/>
        <w:szCs w:val="20"/>
      </w:rPr>
      <w:t>32</w:t>
    </w:r>
    <w:r w:rsidRPr="00F12350">
      <w:rPr>
        <w:rFonts w:ascii="Palatino Linotype" w:hAnsi="Palatino Linotype" w:cs="Arial"/>
        <w:b/>
        <w:bCs/>
        <w:sz w:val="20"/>
        <w:szCs w:val="20"/>
      </w:rPr>
      <w:fldChar w:fldCharType="end"/>
    </w:r>
  </w:p>
  <w:p w:rsidR="008F1A79" w:rsidRDefault="008F1A7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4AA" w:rsidRDefault="00EF24AA" w:rsidP="00C80F8C">
      <w:r>
        <w:separator/>
      </w:r>
    </w:p>
  </w:footnote>
  <w:footnote w:type="continuationSeparator" w:id="0">
    <w:p w:rsidR="00EF24AA" w:rsidRDefault="00EF24AA"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1A79" w:rsidRDefault="008F1A79" w:rsidP="006F30F8">
    <w:pPr>
      <w:pStyle w:val="Encabezado"/>
      <w:tabs>
        <w:tab w:val="clear" w:pos="4252"/>
        <w:tab w:val="clear" w:pos="8504"/>
        <w:tab w:val="left" w:pos="2326"/>
      </w:tabs>
    </w:pPr>
    <w:r>
      <w:t xml:space="preserve">                  </w:t>
    </w:r>
  </w:p>
  <w:tbl>
    <w:tblPr>
      <w:tblW w:w="5812" w:type="dxa"/>
      <w:tblInd w:w="3544" w:type="dxa"/>
      <w:tblLayout w:type="fixed"/>
      <w:tblLook w:val="04A0" w:firstRow="1" w:lastRow="0" w:firstColumn="1" w:lastColumn="0" w:noHBand="0" w:noVBand="1"/>
    </w:tblPr>
    <w:tblGrid>
      <w:gridCol w:w="2693"/>
      <w:gridCol w:w="3119"/>
    </w:tblGrid>
    <w:tr w:rsidR="008F1A79" w:rsidRPr="005A5E02" w:rsidTr="00AE338D">
      <w:tc>
        <w:tcPr>
          <w:tcW w:w="2693" w:type="dxa"/>
          <w:shd w:val="clear" w:color="auto" w:fill="auto"/>
          <w:vAlign w:val="center"/>
        </w:tcPr>
        <w:p w:rsidR="008F1A79" w:rsidRPr="005A5E02" w:rsidRDefault="008F1A79" w:rsidP="00AE338D">
          <w:pPr>
            <w:ind w:right="-675"/>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8F1A79" w:rsidRPr="005A5E02" w:rsidRDefault="008F1A79" w:rsidP="006242ED">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581924">
            <w:rPr>
              <w:rFonts w:ascii="Palatino Linotype" w:hAnsi="Palatino Linotype"/>
              <w:b/>
              <w:sz w:val="22"/>
              <w:szCs w:val="22"/>
              <w:lang w:val="es-ES_tradnl"/>
            </w:rPr>
            <w:t>4</w:t>
          </w:r>
          <w:r w:rsidR="006242ED">
            <w:rPr>
              <w:rFonts w:ascii="Palatino Linotype" w:hAnsi="Palatino Linotype"/>
              <w:b/>
              <w:sz w:val="22"/>
              <w:szCs w:val="22"/>
              <w:lang w:val="es-ES_tradnl"/>
            </w:rPr>
            <w:t>737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F1A79" w:rsidRPr="005A5E02" w:rsidTr="00AE338D">
      <w:trPr>
        <w:trHeight w:val="228"/>
      </w:trPr>
      <w:tc>
        <w:tcPr>
          <w:tcW w:w="2693"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8F1A79" w:rsidRPr="00927A01" w:rsidRDefault="006242ED" w:rsidP="00B71C13">
          <w:pPr>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w:t>
          </w:r>
          <w:r w:rsidRPr="006242ED">
            <w:rPr>
              <w:rFonts w:ascii="Palatino Linotype" w:hAnsi="Palatino Linotype"/>
              <w:b/>
              <w:sz w:val="22"/>
              <w:szCs w:val="22"/>
              <w:lang w:val="es-ES_tradnl"/>
            </w:rPr>
            <w:t>del Valle de Toluca</w:t>
          </w:r>
        </w:p>
      </w:tc>
    </w:tr>
    <w:tr w:rsidR="008F1A79" w:rsidRPr="005A5E02" w:rsidTr="00AE338D">
      <w:tc>
        <w:tcPr>
          <w:tcW w:w="2693" w:type="dxa"/>
          <w:shd w:val="clear" w:color="auto" w:fill="auto"/>
          <w:vAlign w:val="center"/>
        </w:tcPr>
        <w:p w:rsidR="008F1A79" w:rsidRPr="005A5E02" w:rsidRDefault="008F1A79"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8F1A79" w:rsidRPr="005A5E02" w:rsidRDefault="008F1A79"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402" w:type="dxa"/>
      <w:tblLayout w:type="fixed"/>
      <w:tblLook w:val="04A0" w:firstRow="1" w:lastRow="0" w:firstColumn="1" w:lastColumn="0" w:noHBand="0" w:noVBand="1"/>
    </w:tblPr>
    <w:tblGrid>
      <w:gridCol w:w="2410"/>
      <w:gridCol w:w="3260"/>
    </w:tblGrid>
    <w:tr w:rsidR="008F1A79" w:rsidRPr="005A5E02" w:rsidTr="0070017B">
      <w:tc>
        <w:tcPr>
          <w:tcW w:w="2410" w:type="dxa"/>
          <w:shd w:val="clear" w:color="auto" w:fill="auto"/>
          <w:vAlign w:val="center"/>
        </w:tcPr>
        <w:p w:rsidR="008F1A79" w:rsidRPr="005A5E02" w:rsidRDefault="008F1A79" w:rsidP="00AE338D">
          <w:pPr>
            <w:tabs>
              <w:tab w:val="left" w:pos="3402"/>
              <w:tab w:val="left" w:pos="3686"/>
            </w:tabs>
            <w:ind w:left="709" w:hanging="675"/>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rsidR="008F1A79" w:rsidRPr="005A5E02" w:rsidRDefault="008F1A79" w:rsidP="006242ED">
          <w:pPr>
            <w:tabs>
              <w:tab w:val="left" w:pos="3402"/>
              <w:tab w:val="left" w:pos="3686"/>
            </w:tabs>
            <w:ind w:right="-249"/>
            <w:rPr>
              <w:rFonts w:ascii="Palatino Linotype" w:hAnsi="Palatino Linotype"/>
              <w:b/>
              <w:sz w:val="22"/>
              <w:szCs w:val="22"/>
              <w:lang w:val="es-ES_tradnl"/>
            </w:rPr>
          </w:pPr>
          <w:r w:rsidRPr="005A5E02">
            <w:rPr>
              <w:rFonts w:ascii="Palatino Linotype" w:hAnsi="Palatino Linotype"/>
              <w:b/>
              <w:sz w:val="22"/>
              <w:szCs w:val="22"/>
              <w:lang w:val="es-ES_tradnl"/>
            </w:rPr>
            <w:t>0</w:t>
          </w:r>
          <w:r w:rsidR="00581924">
            <w:rPr>
              <w:rFonts w:ascii="Palatino Linotype" w:hAnsi="Palatino Linotype"/>
              <w:b/>
              <w:sz w:val="22"/>
              <w:szCs w:val="22"/>
              <w:lang w:val="es-ES_tradnl"/>
            </w:rPr>
            <w:t>4</w:t>
          </w:r>
          <w:r w:rsidR="006242ED">
            <w:rPr>
              <w:rFonts w:ascii="Palatino Linotype" w:hAnsi="Palatino Linotype"/>
              <w:b/>
              <w:sz w:val="22"/>
              <w:szCs w:val="22"/>
              <w:lang w:val="es-ES_tradnl"/>
            </w:rPr>
            <w:t>737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w:t>
          </w:r>
        </w:p>
      </w:tc>
    </w:tr>
    <w:tr w:rsidR="008F1A79" w:rsidRPr="005A5E02" w:rsidTr="0070017B">
      <w:tc>
        <w:tcPr>
          <w:tcW w:w="2410"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8F1A79" w:rsidRPr="00927A01" w:rsidRDefault="0070017B" w:rsidP="0070017B">
          <w:pPr>
            <w:tabs>
              <w:tab w:val="left" w:pos="3402"/>
              <w:tab w:val="left" w:pos="3686"/>
            </w:tabs>
            <w:ind w:left="709" w:right="-250" w:hanging="709"/>
            <w:rPr>
              <w:rFonts w:ascii="Palatino Linotype" w:hAnsi="Palatino Linotype"/>
              <w:b/>
              <w:sz w:val="22"/>
              <w:szCs w:val="22"/>
              <w:lang w:val="es-ES_tradnl"/>
            </w:rPr>
          </w:pPr>
          <w:proofErr w:type="spellStart"/>
          <w:r>
            <w:rPr>
              <w:rFonts w:ascii="Palatino Linotype" w:hAnsi="Palatino Linotype"/>
              <w:b/>
              <w:sz w:val="22"/>
              <w:szCs w:val="22"/>
              <w:lang w:val="es-ES_tradnl"/>
            </w:rPr>
            <w:t>Xxxxxxxx</w:t>
          </w:r>
          <w:proofErr w:type="spellEnd"/>
          <w:r w:rsidR="006242E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Xxxxxxxxx</w:t>
          </w:r>
          <w:proofErr w:type="spellEnd"/>
          <w:r w:rsidR="006242E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w:t>
          </w:r>
          <w:proofErr w:type="spellEnd"/>
          <w:r w:rsidR="006242ED">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8F1A79" w:rsidRPr="005A5E02" w:rsidTr="0070017B">
      <w:trPr>
        <w:trHeight w:val="228"/>
      </w:trPr>
      <w:tc>
        <w:tcPr>
          <w:tcW w:w="2410"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8F1A79" w:rsidRPr="00927A01" w:rsidRDefault="006242ED" w:rsidP="006242ED">
          <w:pPr>
            <w:tabs>
              <w:tab w:val="left" w:pos="3402"/>
              <w:tab w:val="left" w:pos="3686"/>
            </w:tabs>
            <w:ind w:left="33" w:right="-108" w:hanging="33"/>
            <w:jc w:val="both"/>
            <w:rPr>
              <w:rFonts w:ascii="Palatino Linotype" w:hAnsi="Palatino Linotype"/>
              <w:b/>
              <w:sz w:val="22"/>
              <w:szCs w:val="22"/>
              <w:lang w:val="es-ES_tradnl"/>
            </w:rPr>
          </w:pPr>
          <w:r>
            <w:rPr>
              <w:rFonts w:ascii="Palatino Linotype" w:hAnsi="Palatino Linotype"/>
              <w:b/>
              <w:sz w:val="22"/>
              <w:szCs w:val="22"/>
              <w:lang w:val="es-ES_tradnl"/>
            </w:rPr>
            <w:t xml:space="preserve">Universidad Politécnica </w:t>
          </w:r>
          <w:r w:rsidRPr="006242ED">
            <w:rPr>
              <w:rFonts w:ascii="Palatino Linotype" w:hAnsi="Palatino Linotype"/>
              <w:b/>
              <w:sz w:val="22"/>
              <w:szCs w:val="22"/>
              <w:lang w:val="es-ES_tradnl"/>
            </w:rPr>
            <w:t>del Valle de Toluca</w:t>
          </w:r>
        </w:p>
      </w:tc>
    </w:tr>
    <w:tr w:rsidR="008F1A79" w:rsidRPr="005A5E02" w:rsidTr="0070017B">
      <w:tc>
        <w:tcPr>
          <w:tcW w:w="2410" w:type="dxa"/>
          <w:shd w:val="clear" w:color="auto" w:fill="auto"/>
          <w:vAlign w:val="center"/>
        </w:tcPr>
        <w:p w:rsidR="008F1A79" w:rsidRPr="005A5E02" w:rsidRDefault="008F1A79" w:rsidP="00AE338D">
          <w:pPr>
            <w:tabs>
              <w:tab w:val="left" w:pos="3402"/>
              <w:tab w:val="left" w:pos="3686"/>
            </w:tabs>
            <w:ind w:left="709" w:hanging="709"/>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8F1A79" w:rsidRPr="005A5E02" w:rsidRDefault="008F1A79" w:rsidP="00AE338D">
          <w:pPr>
            <w:tabs>
              <w:tab w:val="left" w:pos="3402"/>
              <w:tab w:val="left" w:pos="3686"/>
            </w:tabs>
            <w:ind w:left="709" w:right="-533" w:hanging="709"/>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8F1A79" w:rsidRDefault="008F1A79" w:rsidP="00AE338D">
    <w:pPr>
      <w:pStyle w:val="Encabezado"/>
      <w:tabs>
        <w:tab w:val="left" w:pos="3402"/>
        <w:tab w:val="left" w:pos="3686"/>
      </w:tabs>
      <w:ind w:left="709" w:hanging="709"/>
    </w:pPr>
  </w:p>
  <w:p w:rsidR="008F1A79" w:rsidRDefault="008F1A7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0C538B"/>
    <w:multiLevelType w:val="hybridMultilevel"/>
    <w:tmpl w:val="80C0D5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E3C1F92"/>
    <w:multiLevelType w:val="hybridMultilevel"/>
    <w:tmpl w:val="D47E9A1C"/>
    <w:lvl w:ilvl="0" w:tplc="8132C736">
      <w:start w:val="4"/>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
    <w:nsid w:val="2ED4456A"/>
    <w:multiLevelType w:val="hybridMultilevel"/>
    <w:tmpl w:val="9120F190"/>
    <w:lvl w:ilvl="0" w:tplc="080A000F">
      <w:start w:val="1"/>
      <w:numFmt w:val="decimal"/>
      <w:lvlText w:val="%1."/>
      <w:lvlJc w:val="left"/>
      <w:pPr>
        <w:ind w:left="928" w:hanging="360"/>
      </w:pPr>
      <w:rPr>
        <w:rFonts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
    <w:nsid w:val="3BCA71D8"/>
    <w:multiLevelType w:val="hybridMultilevel"/>
    <w:tmpl w:val="627205B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CB6349E"/>
    <w:multiLevelType w:val="hybridMultilevel"/>
    <w:tmpl w:val="4C104FAC"/>
    <w:lvl w:ilvl="0" w:tplc="9D229750">
      <w:start w:val="3"/>
      <w:numFmt w:val="lowerLetter"/>
      <w:lvlText w:val="%1)"/>
      <w:lvlJc w:val="left"/>
      <w:pPr>
        <w:ind w:left="644" w:hanging="360"/>
      </w:pPr>
      <w:rPr>
        <w:rFonts w:cs="Arial" w:hint="default"/>
        <w:color w:val="auto"/>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nsid w:val="4D8F211B"/>
    <w:multiLevelType w:val="hybridMultilevel"/>
    <w:tmpl w:val="D54443B4"/>
    <w:lvl w:ilvl="0" w:tplc="DFA0B030">
      <w:start w:val="1"/>
      <w:numFmt w:val="lowerLetter"/>
      <w:lvlText w:val="%1)"/>
      <w:lvlJc w:val="left"/>
      <w:pPr>
        <w:ind w:left="720" w:hanging="360"/>
      </w:pPr>
      <w:rPr>
        <w:rFonts w:cs="Arial" w:hint="default"/>
        <w:i/>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0EB116D"/>
    <w:multiLevelType w:val="hybridMultilevel"/>
    <w:tmpl w:val="03BC7C9C"/>
    <w:lvl w:ilvl="0" w:tplc="76A40C08">
      <w:start w:val="1"/>
      <w:numFmt w:val="decimal"/>
      <w:lvlText w:val="%1."/>
      <w:lvlJc w:val="left"/>
      <w:pPr>
        <w:ind w:left="720" w:hanging="36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nsid w:val="5AB52830"/>
    <w:multiLevelType w:val="hybridMultilevel"/>
    <w:tmpl w:val="C58E960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nsid w:val="5C421B67"/>
    <w:multiLevelType w:val="hybridMultilevel"/>
    <w:tmpl w:val="74EE55B6"/>
    <w:lvl w:ilvl="0" w:tplc="22E89E60">
      <w:start w:val="1"/>
      <w:numFmt w:val="lowerLetter"/>
      <w:lvlText w:val="%1)"/>
      <w:lvlJc w:val="left"/>
      <w:pPr>
        <w:ind w:left="1353" w:hanging="360"/>
      </w:pPr>
      <w:rPr>
        <w:rFonts w:cs="Arial" w:hint="default"/>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EA308DE"/>
    <w:multiLevelType w:val="hybridMultilevel"/>
    <w:tmpl w:val="347CEBA4"/>
    <w:lvl w:ilvl="0" w:tplc="D9A4E9FC">
      <w:start w:val="1"/>
      <w:numFmt w:val="upperRoman"/>
      <w:lvlText w:val="%1."/>
      <w:lvlJc w:val="left"/>
      <w:pPr>
        <w:ind w:left="720" w:hanging="360"/>
      </w:pPr>
      <w:rPr>
        <w:rFonts w:hint="default"/>
        <w:b/>
        <w:i w:val="0"/>
        <w:caps/>
        <w:color w:val="auto"/>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2"/>
  </w:num>
  <w:num w:numId="3">
    <w:abstractNumId w:val="3"/>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0"/>
  </w:num>
  <w:num w:numId="7">
    <w:abstractNumId w:val="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12"/>
  </w:num>
  <w:num w:numId="11">
    <w:abstractNumId w:val="6"/>
  </w:num>
  <w:num w:numId="12">
    <w:abstractNumId w:val="10"/>
  </w:num>
  <w:num w:numId="13">
    <w:abstractNumId w:val="5"/>
  </w:num>
  <w:num w:numId="14">
    <w:abstractNumId w:val="1"/>
  </w:num>
  <w:num w:numId="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7D2"/>
    <w:rsid w:val="000023E2"/>
    <w:rsid w:val="000023F5"/>
    <w:rsid w:val="000031D2"/>
    <w:rsid w:val="00003F5B"/>
    <w:rsid w:val="00004E2F"/>
    <w:rsid w:val="000058CF"/>
    <w:rsid w:val="000060FE"/>
    <w:rsid w:val="000064B9"/>
    <w:rsid w:val="000076E6"/>
    <w:rsid w:val="000102BF"/>
    <w:rsid w:val="00011730"/>
    <w:rsid w:val="000121F1"/>
    <w:rsid w:val="00014240"/>
    <w:rsid w:val="00015040"/>
    <w:rsid w:val="00015682"/>
    <w:rsid w:val="00017D62"/>
    <w:rsid w:val="00017DEC"/>
    <w:rsid w:val="00020D41"/>
    <w:rsid w:val="00021550"/>
    <w:rsid w:val="00021A61"/>
    <w:rsid w:val="00022392"/>
    <w:rsid w:val="0002286D"/>
    <w:rsid w:val="00023F0E"/>
    <w:rsid w:val="00025F0D"/>
    <w:rsid w:val="00026229"/>
    <w:rsid w:val="00027320"/>
    <w:rsid w:val="00030168"/>
    <w:rsid w:val="000303DA"/>
    <w:rsid w:val="00031C69"/>
    <w:rsid w:val="00031FB6"/>
    <w:rsid w:val="0003204F"/>
    <w:rsid w:val="00034A1D"/>
    <w:rsid w:val="00035402"/>
    <w:rsid w:val="0003597A"/>
    <w:rsid w:val="00035EA0"/>
    <w:rsid w:val="0003681E"/>
    <w:rsid w:val="000374D7"/>
    <w:rsid w:val="0004056B"/>
    <w:rsid w:val="00041661"/>
    <w:rsid w:val="00041BF7"/>
    <w:rsid w:val="0004257A"/>
    <w:rsid w:val="00042EAD"/>
    <w:rsid w:val="000470FE"/>
    <w:rsid w:val="00047E4B"/>
    <w:rsid w:val="0005040C"/>
    <w:rsid w:val="00050BE1"/>
    <w:rsid w:val="000528B6"/>
    <w:rsid w:val="000543DA"/>
    <w:rsid w:val="000554B4"/>
    <w:rsid w:val="00057B34"/>
    <w:rsid w:val="0006124E"/>
    <w:rsid w:val="00061C4B"/>
    <w:rsid w:val="000623F4"/>
    <w:rsid w:val="00062A6B"/>
    <w:rsid w:val="0006384D"/>
    <w:rsid w:val="00063D80"/>
    <w:rsid w:val="00063DD3"/>
    <w:rsid w:val="000650FA"/>
    <w:rsid w:val="000675B0"/>
    <w:rsid w:val="00067BB2"/>
    <w:rsid w:val="0007052D"/>
    <w:rsid w:val="000736D9"/>
    <w:rsid w:val="00073B75"/>
    <w:rsid w:val="0007434D"/>
    <w:rsid w:val="00074E94"/>
    <w:rsid w:val="0007594F"/>
    <w:rsid w:val="00076612"/>
    <w:rsid w:val="00080AC5"/>
    <w:rsid w:val="00081FC7"/>
    <w:rsid w:val="00082AFC"/>
    <w:rsid w:val="000839CE"/>
    <w:rsid w:val="0008542A"/>
    <w:rsid w:val="00085610"/>
    <w:rsid w:val="00085D4A"/>
    <w:rsid w:val="00086C1F"/>
    <w:rsid w:val="00086F62"/>
    <w:rsid w:val="000871A1"/>
    <w:rsid w:val="00090D84"/>
    <w:rsid w:val="00091A8A"/>
    <w:rsid w:val="000936E2"/>
    <w:rsid w:val="0009408F"/>
    <w:rsid w:val="000957AA"/>
    <w:rsid w:val="000A02C3"/>
    <w:rsid w:val="000A1D24"/>
    <w:rsid w:val="000A352B"/>
    <w:rsid w:val="000A5A50"/>
    <w:rsid w:val="000A5ED9"/>
    <w:rsid w:val="000A686C"/>
    <w:rsid w:val="000A6B77"/>
    <w:rsid w:val="000A7741"/>
    <w:rsid w:val="000A7A70"/>
    <w:rsid w:val="000B0BC0"/>
    <w:rsid w:val="000B34A2"/>
    <w:rsid w:val="000B399A"/>
    <w:rsid w:val="000B3FFD"/>
    <w:rsid w:val="000B5F0E"/>
    <w:rsid w:val="000B6AC3"/>
    <w:rsid w:val="000B6B38"/>
    <w:rsid w:val="000B721E"/>
    <w:rsid w:val="000B73BF"/>
    <w:rsid w:val="000C038F"/>
    <w:rsid w:val="000C2166"/>
    <w:rsid w:val="000C264E"/>
    <w:rsid w:val="000C4453"/>
    <w:rsid w:val="000C44EA"/>
    <w:rsid w:val="000C5EF0"/>
    <w:rsid w:val="000C7231"/>
    <w:rsid w:val="000D059A"/>
    <w:rsid w:val="000D06E4"/>
    <w:rsid w:val="000D12E5"/>
    <w:rsid w:val="000D13D0"/>
    <w:rsid w:val="000D2D89"/>
    <w:rsid w:val="000D45A0"/>
    <w:rsid w:val="000D4A93"/>
    <w:rsid w:val="000D4F1A"/>
    <w:rsid w:val="000D73F2"/>
    <w:rsid w:val="000D7AF5"/>
    <w:rsid w:val="000E050B"/>
    <w:rsid w:val="000E0829"/>
    <w:rsid w:val="000E2FAC"/>
    <w:rsid w:val="000E3018"/>
    <w:rsid w:val="000E34E1"/>
    <w:rsid w:val="000E3DD1"/>
    <w:rsid w:val="000E4151"/>
    <w:rsid w:val="000E4499"/>
    <w:rsid w:val="000E4CE1"/>
    <w:rsid w:val="000E5A6A"/>
    <w:rsid w:val="000E5CB2"/>
    <w:rsid w:val="000E63B2"/>
    <w:rsid w:val="000E6F5D"/>
    <w:rsid w:val="000F02CB"/>
    <w:rsid w:val="000F0FF5"/>
    <w:rsid w:val="000F309E"/>
    <w:rsid w:val="000F32FD"/>
    <w:rsid w:val="000F3671"/>
    <w:rsid w:val="000F38ED"/>
    <w:rsid w:val="000F3B3D"/>
    <w:rsid w:val="000F4A5F"/>
    <w:rsid w:val="00101EA3"/>
    <w:rsid w:val="001066EC"/>
    <w:rsid w:val="001079F2"/>
    <w:rsid w:val="00110B24"/>
    <w:rsid w:val="0011296B"/>
    <w:rsid w:val="00112F90"/>
    <w:rsid w:val="001144A5"/>
    <w:rsid w:val="00116E85"/>
    <w:rsid w:val="00116F39"/>
    <w:rsid w:val="0011725B"/>
    <w:rsid w:val="0011778D"/>
    <w:rsid w:val="00117947"/>
    <w:rsid w:val="001200BC"/>
    <w:rsid w:val="001205E4"/>
    <w:rsid w:val="00120B12"/>
    <w:rsid w:val="001213A0"/>
    <w:rsid w:val="00121B9D"/>
    <w:rsid w:val="00122101"/>
    <w:rsid w:val="00122636"/>
    <w:rsid w:val="00122978"/>
    <w:rsid w:val="0012430E"/>
    <w:rsid w:val="00124D28"/>
    <w:rsid w:val="00127157"/>
    <w:rsid w:val="00131ED7"/>
    <w:rsid w:val="00132153"/>
    <w:rsid w:val="00132A8A"/>
    <w:rsid w:val="00132BCF"/>
    <w:rsid w:val="00132D1C"/>
    <w:rsid w:val="00132E57"/>
    <w:rsid w:val="0013333E"/>
    <w:rsid w:val="0013381E"/>
    <w:rsid w:val="001338F3"/>
    <w:rsid w:val="00135054"/>
    <w:rsid w:val="00137E7D"/>
    <w:rsid w:val="0014029E"/>
    <w:rsid w:val="0014047A"/>
    <w:rsid w:val="00142628"/>
    <w:rsid w:val="00142A9F"/>
    <w:rsid w:val="00143398"/>
    <w:rsid w:val="00144BDA"/>
    <w:rsid w:val="00145229"/>
    <w:rsid w:val="001452F8"/>
    <w:rsid w:val="001464EC"/>
    <w:rsid w:val="001469DE"/>
    <w:rsid w:val="00147FF3"/>
    <w:rsid w:val="00151B4D"/>
    <w:rsid w:val="00152AD8"/>
    <w:rsid w:val="001530E8"/>
    <w:rsid w:val="00155D01"/>
    <w:rsid w:val="001576FE"/>
    <w:rsid w:val="00157A0C"/>
    <w:rsid w:val="00157E73"/>
    <w:rsid w:val="0016146B"/>
    <w:rsid w:val="001624D1"/>
    <w:rsid w:val="00164588"/>
    <w:rsid w:val="00164F86"/>
    <w:rsid w:val="00165265"/>
    <w:rsid w:val="00165A2B"/>
    <w:rsid w:val="00165C15"/>
    <w:rsid w:val="00165EC4"/>
    <w:rsid w:val="001660DF"/>
    <w:rsid w:val="00166117"/>
    <w:rsid w:val="00167972"/>
    <w:rsid w:val="001729DC"/>
    <w:rsid w:val="00173064"/>
    <w:rsid w:val="001730B8"/>
    <w:rsid w:val="0017384F"/>
    <w:rsid w:val="00173DA2"/>
    <w:rsid w:val="00174630"/>
    <w:rsid w:val="001773A7"/>
    <w:rsid w:val="001811B7"/>
    <w:rsid w:val="001816B5"/>
    <w:rsid w:val="001824E9"/>
    <w:rsid w:val="00184220"/>
    <w:rsid w:val="0018436E"/>
    <w:rsid w:val="001846DC"/>
    <w:rsid w:val="00184A07"/>
    <w:rsid w:val="0018506C"/>
    <w:rsid w:val="00185967"/>
    <w:rsid w:val="0018624C"/>
    <w:rsid w:val="001866E3"/>
    <w:rsid w:val="0019069C"/>
    <w:rsid w:val="0019182D"/>
    <w:rsid w:val="00193749"/>
    <w:rsid w:val="00193E9E"/>
    <w:rsid w:val="001943A8"/>
    <w:rsid w:val="00196177"/>
    <w:rsid w:val="001965FD"/>
    <w:rsid w:val="001A13AD"/>
    <w:rsid w:val="001A1824"/>
    <w:rsid w:val="001A1C1B"/>
    <w:rsid w:val="001A50EA"/>
    <w:rsid w:val="001A600E"/>
    <w:rsid w:val="001A6F14"/>
    <w:rsid w:val="001A72BA"/>
    <w:rsid w:val="001B012F"/>
    <w:rsid w:val="001B0139"/>
    <w:rsid w:val="001B1440"/>
    <w:rsid w:val="001B205E"/>
    <w:rsid w:val="001B2152"/>
    <w:rsid w:val="001B27C8"/>
    <w:rsid w:val="001B2FB5"/>
    <w:rsid w:val="001B580C"/>
    <w:rsid w:val="001B5D20"/>
    <w:rsid w:val="001C0E91"/>
    <w:rsid w:val="001C27D1"/>
    <w:rsid w:val="001C3107"/>
    <w:rsid w:val="001C352E"/>
    <w:rsid w:val="001C3713"/>
    <w:rsid w:val="001C3E0C"/>
    <w:rsid w:val="001C4C72"/>
    <w:rsid w:val="001C544C"/>
    <w:rsid w:val="001C59BF"/>
    <w:rsid w:val="001C5E3D"/>
    <w:rsid w:val="001C71D4"/>
    <w:rsid w:val="001D0F42"/>
    <w:rsid w:val="001D167B"/>
    <w:rsid w:val="001D24A5"/>
    <w:rsid w:val="001D2E00"/>
    <w:rsid w:val="001D611D"/>
    <w:rsid w:val="001D6BCA"/>
    <w:rsid w:val="001D78BF"/>
    <w:rsid w:val="001D7F15"/>
    <w:rsid w:val="001E0CED"/>
    <w:rsid w:val="001E17AE"/>
    <w:rsid w:val="001E222C"/>
    <w:rsid w:val="001E2837"/>
    <w:rsid w:val="001E2D79"/>
    <w:rsid w:val="001E4271"/>
    <w:rsid w:val="001E4731"/>
    <w:rsid w:val="001E6231"/>
    <w:rsid w:val="001E62AB"/>
    <w:rsid w:val="001F0111"/>
    <w:rsid w:val="001F0D06"/>
    <w:rsid w:val="001F0F96"/>
    <w:rsid w:val="001F230E"/>
    <w:rsid w:val="001F2565"/>
    <w:rsid w:val="001F3588"/>
    <w:rsid w:val="001F419B"/>
    <w:rsid w:val="001F5CEC"/>
    <w:rsid w:val="001F6AA4"/>
    <w:rsid w:val="0020051E"/>
    <w:rsid w:val="00200E87"/>
    <w:rsid w:val="002014B8"/>
    <w:rsid w:val="00201651"/>
    <w:rsid w:val="0020362C"/>
    <w:rsid w:val="00203DE9"/>
    <w:rsid w:val="00204F4B"/>
    <w:rsid w:val="00205FC0"/>
    <w:rsid w:val="00206351"/>
    <w:rsid w:val="00211553"/>
    <w:rsid w:val="00211EF7"/>
    <w:rsid w:val="002126C7"/>
    <w:rsid w:val="00212736"/>
    <w:rsid w:val="002138D9"/>
    <w:rsid w:val="00214FBD"/>
    <w:rsid w:val="002158DF"/>
    <w:rsid w:val="00216AB9"/>
    <w:rsid w:val="002171DA"/>
    <w:rsid w:val="002200C9"/>
    <w:rsid w:val="002205DA"/>
    <w:rsid w:val="002217A0"/>
    <w:rsid w:val="00222854"/>
    <w:rsid w:val="002233A2"/>
    <w:rsid w:val="00224027"/>
    <w:rsid w:val="00224389"/>
    <w:rsid w:val="00224B7E"/>
    <w:rsid w:val="00224DE7"/>
    <w:rsid w:val="00224E44"/>
    <w:rsid w:val="00224FBF"/>
    <w:rsid w:val="00225381"/>
    <w:rsid w:val="002262E3"/>
    <w:rsid w:val="00226343"/>
    <w:rsid w:val="00226B9C"/>
    <w:rsid w:val="0022754E"/>
    <w:rsid w:val="00227AD6"/>
    <w:rsid w:val="002314A5"/>
    <w:rsid w:val="0023271C"/>
    <w:rsid w:val="002336C9"/>
    <w:rsid w:val="002343D5"/>
    <w:rsid w:val="002374FD"/>
    <w:rsid w:val="00240E28"/>
    <w:rsid w:val="00241773"/>
    <w:rsid w:val="00241964"/>
    <w:rsid w:val="00242306"/>
    <w:rsid w:val="002434FE"/>
    <w:rsid w:val="0024350E"/>
    <w:rsid w:val="00243685"/>
    <w:rsid w:val="002438C0"/>
    <w:rsid w:val="00244A1E"/>
    <w:rsid w:val="00244B0E"/>
    <w:rsid w:val="00247FF9"/>
    <w:rsid w:val="00250117"/>
    <w:rsid w:val="00251D0D"/>
    <w:rsid w:val="00251DFA"/>
    <w:rsid w:val="0025594A"/>
    <w:rsid w:val="00257425"/>
    <w:rsid w:val="00257651"/>
    <w:rsid w:val="002602A4"/>
    <w:rsid w:val="00260989"/>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32D5"/>
    <w:rsid w:val="00283DC4"/>
    <w:rsid w:val="00285AAA"/>
    <w:rsid w:val="00286436"/>
    <w:rsid w:val="0028653B"/>
    <w:rsid w:val="0028694D"/>
    <w:rsid w:val="00286B07"/>
    <w:rsid w:val="00286E29"/>
    <w:rsid w:val="002872CE"/>
    <w:rsid w:val="00287A66"/>
    <w:rsid w:val="002918CB"/>
    <w:rsid w:val="00291ECB"/>
    <w:rsid w:val="00291F6A"/>
    <w:rsid w:val="002920EE"/>
    <w:rsid w:val="0029297D"/>
    <w:rsid w:val="002944C8"/>
    <w:rsid w:val="002959B2"/>
    <w:rsid w:val="002963CF"/>
    <w:rsid w:val="002974F3"/>
    <w:rsid w:val="002A109F"/>
    <w:rsid w:val="002A1117"/>
    <w:rsid w:val="002A1343"/>
    <w:rsid w:val="002A1AD9"/>
    <w:rsid w:val="002A21C6"/>
    <w:rsid w:val="002A258F"/>
    <w:rsid w:val="002A4AD9"/>
    <w:rsid w:val="002A4FBB"/>
    <w:rsid w:val="002A7C44"/>
    <w:rsid w:val="002B0502"/>
    <w:rsid w:val="002B21F5"/>
    <w:rsid w:val="002B28C8"/>
    <w:rsid w:val="002B3C75"/>
    <w:rsid w:val="002B47A6"/>
    <w:rsid w:val="002B5166"/>
    <w:rsid w:val="002B636D"/>
    <w:rsid w:val="002B7241"/>
    <w:rsid w:val="002B7575"/>
    <w:rsid w:val="002B7EB1"/>
    <w:rsid w:val="002C155D"/>
    <w:rsid w:val="002C1C54"/>
    <w:rsid w:val="002C26E6"/>
    <w:rsid w:val="002C2DA7"/>
    <w:rsid w:val="002C3F1F"/>
    <w:rsid w:val="002C69A6"/>
    <w:rsid w:val="002C6C17"/>
    <w:rsid w:val="002D0581"/>
    <w:rsid w:val="002D26B2"/>
    <w:rsid w:val="002D371E"/>
    <w:rsid w:val="002D7413"/>
    <w:rsid w:val="002E1174"/>
    <w:rsid w:val="002E1E76"/>
    <w:rsid w:val="002E5760"/>
    <w:rsid w:val="002E5F1C"/>
    <w:rsid w:val="002F2B5F"/>
    <w:rsid w:val="002F3DA8"/>
    <w:rsid w:val="002F43A9"/>
    <w:rsid w:val="002F7780"/>
    <w:rsid w:val="00304FD6"/>
    <w:rsid w:val="00306E63"/>
    <w:rsid w:val="003077AC"/>
    <w:rsid w:val="003105ED"/>
    <w:rsid w:val="00311B79"/>
    <w:rsid w:val="00312E0F"/>
    <w:rsid w:val="00313542"/>
    <w:rsid w:val="00314434"/>
    <w:rsid w:val="003155D8"/>
    <w:rsid w:val="00315963"/>
    <w:rsid w:val="003202FC"/>
    <w:rsid w:val="0032035B"/>
    <w:rsid w:val="00321C21"/>
    <w:rsid w:val="00322B25"/>
    <w:rsid w:val="00323431"/>
    <w:rsid w:val="0032350A"/>
    <w:rsid w:val="00324578"/>
    <w:rsid w:val="00325A54"/>
    <w:rsid w:val="003314E1"/>
    <w:rsid w:val="003324B9"/>
    <w:rsid w:val="00332543"/>
    <w:rsid w:val="003329E7"/>
    <w:rsid w:val="00332DB4"/>
    <w:rsid w:val="0033349E"/>
    <w:rsid w:val="00334F42"/>
    <w:rsid w:val="00335314"/>
    <w:rsid w:val="00336D3A"/>
    <w:rsid w:val="00337111"/>
    <w:rsid w:val="00337AE2"/>
    <w:rsid w:val="00337E62"/>
    <w:rsid w:val="00340794"/>
    <w:rsid w:val="003435F5"/>
    <w:rsid w:val="003451BB"/>
    <w:rsid w:val="00345760"/>
    <w:rsid w:val="003468B6"/>
    <w:rsid w:val="00347BEE"/>
    <w:rsid w:val="00352216"/>
    <w:rsid w:val="003523D5"/>
    <w:rsid w:val="00352920"/>
    <w:rsid w:val="00353360"/>
    <w:rsid w:val="0035351D"/>
    <w:rsid w:val="003538C9"/>
    <w:rsid w:val="00353AB5"/>
    <w:rsid w:val="00353F0D"/>
    <w:rsid w:val="00354DAD"/>
    <w:rsid w:val="00356016"/>
    <w:rsid w:val="003567B4"/>
    <w:rsid w:val="00356E6C"/>
    <w:rsid w:val="00356EDD"/>
    <w:rsid w:val="00357166"/>
    <w:rsid w:val="00357F86"/>
    <w:rsid w:val="0036055A"/>
    <w:rsid w:val="00360C07"/>
    <w:rsid w:val="00361698"/>
    <w:rsid w:val="00363FB7"/>
    <w:rsid w:val="003651F6"/>
    <w:rsid w:val="003654F3"/>
    <w:rsid w:val="00366DB8"/>
    <w:rsid w:val="00366F19"/>
    <w:rsid w:val="00367AAD"/>
    <w:rsid w:val="0037054A"/>
    <w:rsid w:val="00370BE7"/>
    <w:rsid w:val="00372337"/>
    <w:rsid w:val="00372C99"/>
    <w:rsid w:val="00372D65"/>
    <w:rsid w:val="00372EA6"/>
    <w:rsid w:val="00374F14"/>
    <w:rsid w:val="00374F45"/>
    <w:rsid w:val="00375E31"/>
    <w:rsid w:val="00376073"/>
    <w:rsid w:val="003803FB"/>
    <w:rsid w:val="00380BAD"/>
    <w:rsid w:val="00381247"/>
    <w:rsid w:val="00382029"/>
    <w:rsid w:val="003821CD"/>
    <w:rsid w:val="00382794"/>
    <w:rsid w:val="00384411"/>
    <w:rsid w:val="0038463C"/>
    <w:rsid w:val="00384DA5"/>
    <w:rsid w:val="003870A9"/>
    <w:rsid w:val="003920EA"/>
    <w:rsid w:val="00393CEF"/>
    <w:rsid w:val="0039437D"/>
    <w:rsid w:val="00396014"/>
    <w:rsid w:val="00396E4D"/>
    <w:rsid w:val="00397E18"/>
    <w:rsid w:val="003A01DE"/>
    <w:rsid w:val="003A1EF4"/>
    <w:rsid w:val="003A362B"/>
    <w:rsid w:val="003A3B82"/>
    <w:rsid w:val="003A546D"/>
    <w:rsid w:val="003A5A29"/>
    <w:rsid w:val="003B2036"/>
    <w:rsid w:val="003B3BB0"/>
    <w:rsid w:val="003B3CB5"/>
    <w:rsid w:val="003B573B"/>
    <w:rsid w:val="003B7D7F"/>
    <w:rsid w:val="003C2027"/>
    <w:rsid w:val="003C25A2"/>
    <w:rsid w:val="003C2683"/>
    <w:rsid w:val="003C2E65"/>
    <w:rsid w:val="003C3833"/>
    <w:rsid w:val="003C7C30"/>
    <w:rsid w:val="003C7E84"/>
    <w:rsid w:val="003D1B5F"/>
    <w:rsid w:val="003D2654"/>
    <w:rsid w:val="003D2A5E"/>
    <w:rsid w:val="003D2D3F"/>
    <w:rsid w:val="003D4287"/>
    <w:rsid w:val="003D4BE8"/>
    <w:rsid w:val="003D4EE5"/>
    <w:rsid w:val="003D5EFE"/>
    <w:rsid w:val="003D69C6"/>
    <w:rsid w:val="003D6C68"/>
    <w:rsid w:val="003D6F07"/>
    <w:rsid w:val="003D7580"/>
    <w:rsid w:val="003D7717"/>
    <w:rsid w:val="003E2A69"/>
    <w:rsid w:val="003E4D59"/>
    <w:rsid w:val="003E5663"/>
    <w:rsid w:val="003E69C5"/>
    <w:rsid w:val="003F059F"/>
    <w:rsid w:val="003F2E78"/>
    <w:rsid w:val="003F2F40"/>
    <w:rsid w:val="003F4184"/>
    <w:rsid w:val="003F4693"/>
    <w:rsid w:val="003F5030"/>
    <w:rsid w:val="003F64A3"/>
    <w:rsid w:val="003F6ED1"/>
    <w:rsid w:val="0040006B"/>
    <w:rsid w:val="00402840"/>
    <w:rsid w:val="0040295D"/>
    <w:rsid w:val="00406C92"/>
    <w:rsid w:val="00410F2A"/>
    <w:rsid w:val="00415940"/>
    <w:rsid w:val="00415A5F"/>
    <w:rsid w:val="00415E93"/>
    <w:rsid w:val="0041782E"/>
    <w:rsid w:val="0042416A"/>
    <w:rsid w:val="0042529F"/>
    <w:rsid w:val="00427913"/>
    <w:rsid w:val="0043072B"/>
    <w:rsid w:val="00431692"/>
    <w:rsid w:val="004321BB"/>
    <w:rsid w:val="00432923"/>
    <w:rsid w:val="00432FB3"/>
    <w:rsid w:val="004330AB"/>
    <w:rsid w:val="00433E7B"/>
    <w:rsid w:val="00433FE2"/>
    <w:rsid w:val="00435089"/>
    <w:rsid w:val="00436326"/>
    <w:rsid w:val="00436A8C"/>
    <w:rsid w:val="00437B12"/>
    <w:rsid w:val="00437B88"/>
    <w:rsid w:val="004419E0"/>
    <w:rsid w:val="0044236D"/>
    <w:rsid w:val="00442C18"/>
    <w:rsid w:val="00442E2A"/>
    <w:rsid w:val="004434EE"/>
    <w:rsid w:val="0044415B"/>
    <w:rsid w:val="00445569"/>
    <w:rsid w:val="004458A8"/>
    <w:rsid w:val="00446449"/>
    <w:rsid w:val="00447B7E"/>
    <w:rsid w:val="0045079E"/>
    <w:rsid w:val="00451D44"/>
    <w:rsid w:val="00453310"/>
    <w:rsid w:val="0045562A"/>
    <w:rsid w:val="004556C5"/>
    <w:rsid w:val="004568F4"/>
    <w:rsid w:val="00456A96"/>
    <w:rsid w:val="004615E4"/>
    <w:rsid w:val="004628AC"/>
    <w:rsid w:val="00463390"/>
    <w:rsid w:val="00464B80"/>
    <w:rsid w:val="00470D81"/>
    <w:rsid w:val="0047181A"/>
    <w:rsid w:val="00475C99"/>
    <w:rsid w:val="0047646D"/>
    <w:rsid w:val="004776E0"/>
    <w:rsid w:val="0048151C"/>
    <w:rsid w:val="00481717"/>
    <w:rsid w:val="00483467"/>
    <w:rsid w:val="00483D64"/>
    <w:rsid w:val="0048428C"/>
    <w:rsid w:val="00484973"/>
    <w:rsid w:val="0048543D"/>
    <w:rsid w:val="004859C7"/>
    <w:rsid w:val="00487321"/>
    <w:rsid w:val="004877F2"/>
    <w:rsid w:val="00487AE8"/>
    <w:rsid w:val="00491251"/>
    <w:rsid w:val="00491EA0"/>
    <w:rsid w:val="0049280E"/>
    <w:rsid w:val="0049348D"/>
    <w:rsid w:val="00493EFB"/>
    <w:rsid w:val="00495DE1"/>
    <w:rsid w:val="004A09C8"/>
    <w:rsid w:val="004A0BAE"/>
    <w:rsid w:val="004A2224"/>
    <w:rsid w:val="004A2364"/>
    <w:rsid w:val="004A26E7"/>
    <w:rsid w:val="004A434C"/>
    <w:rsid w:val="004A4616"/>
    <w:rsid w:val="004A4702"/>
    <w:rsid w:val="004A56B6"/>
    <w:rsid w:val="004A6839"/>
    <w:rsid w:val="004B00AC"/>
    <w:rsid w:val="004B147F"/>
    <w:rsid w:val="004B179B"/>
    <w:rsid w:val="004B35B5"/>
    <w:rsid w:val="004B3F2C"/>
    <w:rsid w:val="004C09A0"/>
    <w:rsid w:val="004C0D99"/>
    <w:rsid w:val="004C32BD"/>
    <w:rsid w:val="004C6ACC"/>
    <w:rsid w:val="004C7BC8"/>
    <w:rsid w:val="004D0A26"/>
    <w:rsid w:val="004D0EC5"/>
    <w:rsid w:val="004D1BAD"/>
    <w:rsid w:val="004D3B41"/>
    <w:rsid w:val="004D3BCD"/>
    <w:rsid w:val="004D3F2D"/>
    <w:rsid w:val="004D5FB7"/>
    <w:rsid w:val="004D6DBA"/>
    <w:rsid w:val="004E0D48"/>
    <w:rsid w:val="004E1ECD"/>
    <w:rsid w:val="004E302E"/>
    <w:rsid w:val="004E41D9"/>
    <w:rsid w:val="004E443E"/>
    <w:rsid w:val="004E5780"/>
    <w:rsid w:val="004E5798"/>
    <w:rsid w:val="004E6262"/>
    <w:rsid w:val="004E698D"/>
    <w:rsid w:val="004E6B12"/>
    <w:rsid w:val="004F0071"/>
    <w:rsid w:val="004F0A8B"/>
    <w:rsid w:val="004F1236"/>
    <w:rsid w:val="004F2033"/>
    <w:rsid w:val="004F3686"/>
    <w:rsid w:val="004F3F08"/>
    <w:rsid w:val="004F4F14"/>
    <w:rsid w:val="004F5C19"/>
    <w:rsid w:val="004F7218"/>
    <w:rsid w:val="00500644"/>
    <w:rsid w:val="00501BBE"/>
    <w:rsid w:val="00501DF9"/>
    <w:rsid w:val="0050244F"/>
    <w:rsid w:val="00502DDF"/>
    <w:rsid w:val="00503489"/>
    <w:rsid w:val="0050516E"/>
    <w:rsid w:val="005056DB"/>
    <w:rsid w:val="0050666A"/>
    <w:rsid w:val="00510D55"/>
    <w:rsid w:val="005111F1"/>
    <w:rsid w:val="00512B66"/>
    <w:rsid w:val="00513BDB"/>
    <w:rsid w:val="00514690"/>
    <w:rsid w:val="00515B89"/>
    <w:rsid w:val="005161F1"/>
    <w:rsid w:val="00517441"/>
    <w:rsid w:val="00517FDE"/>
    <w:rsid w:val="005217FB"/>
    <w:rsid w:val="00523569"/>
    <w:rsid w:val="00525208"/>
    <w:rsid w:val="005258E5"/>
    <w:rsid w:val="00526C20"/>
    <w:rsid w:val="00526ED2"/>
    <w:rsid w:val="00530512"/>
    <w:rsid w:val="00530538"/>
    <w:rsid w:val="00531173"/>
    <w:rsid w:val="0053270E"/>
    <w:rsid w:val="00532FEA"/>
    <w:rsid w:val="005339EB"/>
    <w:rsid w:val="0053414F"/>
    <w:rsid w:val="00534A34"/>
    <w:rsid w:val="00534C1D"/>
    <w:rsid w:val="00534D03"/>
    <w:rsid w:val="005355D8"/>
    <w:rsid w:val="00535635"/>
    <w:rsid w:val="00535903"/>
    <w:rsid w:val="005359D2"/>
    <w:rsid w:val="00535ED7"/>
    <w:rsid w:val="00542AB5"/>
    <w:rsid w:val="005448A8"/>
    <w:rsid w:val="00544FF9"/>
    <w:rsid w:val="005472D5"/>
    <w:rsid w:val="005473D5"/>
    <w:rsid w:val="005476AD"/>
    <w:rsid w:val="00550CDB"/>
    <w:rsid w:val="00551BCD"/>
    <w:rsid w:val="00552A5E"/>
    <w:rsid w:val="00553D90"/>
    <w:rsid w:val="0055521E"/>
    <w:rsid w:val="00555AD9"/>
    <w:rsid w:val="00555B0C"/>
    <w:rsid w:val="00555BCC"/>
    <w:rsid w:val="00555DFF"/>
    <w:rsid w:val="00557BD8"/>
    <w:rsid w:val="00557F8A"/>
    <w:rsid w:val="005603B9"/>
    <w:rsid w:val="00560AE4"/>
    <w:rsid w:val="00560E5B"/>
    <w:rsid w:val="00565D59"/>
    <w:rsid w:val="005660BF"/>
    <w:rsid w:val="00566B08"/>
    <w:rsid w:val="00567ECC"/>
    <w:rsid w:val="0057230F"/>
    <w:rsid w:val="00573873"/>
    <w:rsid w:val="00574219"/>
    <w:rsid w:val="00575270"/>
    <w:rsid w:val="0057641D"/>
    <w:rsid w:val="00577125"/>
    <w:rsid w:val="00577CE4"/>
    <w:rsid w:val="00581924"/>
    <w:rsid w:val="005824FD"/>
    <w:rsid w:val="00582928"/>
    <w:rsid w:val="00583B97"/>
    <w:rsid w:val="0058480A"/>
    <w:rsid w:val="00584E95"/>
    <w:rsid w:val="0058549A"/>
    <w:rsid w:val="005864D2"/>
    <w:rsid w:val="005900AA"/>
    <w:rsid w:val="00591747"/>
    <w:rsid w:val="00591CBB"/>
    <w:rsid w:val="00596F85"/>
    <w:rsid w:val="005970EF"/>
    <w:rsid w:val="00597413"/>
    <w:rsid w:val="00597866"/>
    <w:rsid w:val="005A00E5"/>
    <w:rsid w:val="005A15B3"/>
    <w:rsid w:val="005A1D25"/>
    <w:rsid w:val="005A286C"/>
    <w:rsid w:val="005A32F4"/>
    <w:rsid w:val="005A40DE"/>
    <w:rsid w:val="005A4C13"/>
    <w:rsid w:val="005A51FB"/>
    <w:rsid w:val="005A57F1"/>
    <w:rsid w:val="005A5E02"/>
    <w:rsid w:val="005A5F60"/>
    <w:rsid w:val="005A5FB3"/>
    <w:rsid w:val="005A648C"/>
    <w:rsid w:val="005A7FF2"/>
    <w:rsid w:val="005B0051"/>
    <w:rsid w:val="005B0E92"/>
    <w:rsid w:val="005B1193"/>
    <w:rsid w:val="005B1AD9"/>
    <w:rsid w:val="005B27CA"/>
    <w:rsid w:val="005B28C4"/>
    <w:rsid w:val="005B2D52"/>
    <w:rsid w:val="005B4407"/>
    <w:rsid w:val="005B4CB5"/>
    <w:rsid w:val="005B5192"/>
    <w:rsid w:val="005B6FFA"/>
    <w:rsid w:val="005B7D0F"/>
    <w:rsid w:val="005C16EA"/>
    <w:rsid w:val="005C197D"/>
    <w:rsid w:val="005C26B3"/>
    <w:rsid w:val="005C2850"/>
    <w:rsid w:val="005C2E53"/>
    <w:rsid w:val="005C3BC4"/>
    <w:rsid w:val="005C5F94"/>
    <w:rsid w:val="005C633E"/>
    <w:rsid w:val="005D024C"/>
    <w:rsid w:val="005D0A23"/>
    <w:rsid w:val="005D1175"/>
    <w:rsid w:val="005D212D"/>
    <w:rsid w:val="005D2AEA"/>
    <w:rsid w:val="005D36D2"/>
    <w:rsid w:val="005D3D74"/>
    <w:rsid w:val="005D4C26"/>
    <w:rsid w:val="005D5810"/>
    <w:rsid w:val="005D58B2"/>
    <w:rsid w:val="005D7EE9"/>
    <w:rsid w:val="005E154C"/>
    <w:rsid w:val="005E1B00"/>
    <w:rsid w:val="005E1E17"/>
    <w:rsid w:val="005E3F8E"/>
    <w:rsid w:val="005E49D8"/>
    <w:rsid w:val="005E5A37"/>
    <w:rsid w:val="005F0D3C"/>
    <w:rsid w:val="005F4709"/>
    <w:rsid w:val="005F6111"/>
    <w:rsid w:val="005F625C"/>
    <w:rsid w:val="005F64D9"/>
    <w:rsid w:val="005F6D49"/>
    <w:rsid w:val="005F7528"/>
    <w:rsid w:val="005F7843"/>
    <w:rsid w:val="005F7CC1"/>
    <w:rsid w:val="006012EF"/>
    <w:rsid w:val="006019B5"/>
    <w:rsid w:val="00602297"/>
    <w:rsid w:val="006027DA"/>
    <w:rsid w:val="006050DA"/>
    <w:rsid w:val="0060577F"/>
    <w:rsid w:val="00605B2C"/>
    <w:rsid w:val="00605E06"/>
    <w:rsid w:val="0060682B"/>
    <w:rsid w:val="00607548"/>
    <w:rsid w:val="00607959"/>
    <w:rsid w:val="006114FC"/>
    <w:rsid w:val="00614B47"/>
    <w:rsid w:val="0061649A"/>
    <w:rsid w:val="0061675B"/>
    <w:rsid w:val="00617B86"/>
    <w:rsid w:val="006212DE"/>
    <w:rsid w:val="006214AA"/>
    <w:rsid w:val="00621EEF"/>
    <w:rsid w:val="00621EF0"/>
    <w:rsid w:val="0062248A"/>
    <w:rsid w:val="006242ED"/>
    <w:rsid w:val="006250D4"/>
    <w:rsid w:val="00625EC5"/>
    <w:rsid w:val="00627DAA"/>
    <w:rsid w:val="0063067B"/>
    <w:rsid w:val="006307C4"/>
    <w:rsid w:val="00631298"/>
    <w:rsid w:val="0063130F"/>
    <w:rsid w:val="00632405"/>
    <w:rsid w:val="006333E8"/>
    <w:rsid w:val="00634005"/>
    <w:rsid w:val="00634485"/>
    <w:rsid w:val="006344FD"/>
    <w:rsid w:val="00636617"/>
    <w:rsid w:val="00636838"/>
    <w:rsid w:val="00636BE9"/>
    <w:rsid w:val="0063744F"/>
    <w:rsid w:val="0064351D"/>
    <w:rsid w:val="00643C40"/>
    <w:rsid w:val="00643CCD"/>
    <w:rsid w:val="00643FB6"/>
    <w:rsid w:val="0064410A"/>
    <w:rsid w:val="00644EE4"/>
    <w:rsid w:val="0064575E"/>
    <w:rsid w:val="00646353"/>
    <w:rsid w:val="00647E63"/>
    <w:rsid w:val="00647EC5"/>
    <w:rsid w:val="00651F8F"/>
    <w:rsid w:val="00653182"/>
    <w:rsid w:val="006546AE"/>
    <w:rsid w:val="0065494B"/>
    <w:rsid w:val="00656F26"/>
    <w:rsid w:val="00664699"/>
    <w:rsid w:val="00665004"/>
    <w:rsid w:val="006656D8"/>
    <w:rsid w:val="00670713"/>
    <w:rsid w:val="00672730"/>
    <w:rsid w:val="00672C39"/>
    <w:rsid w:val="00672F37"/>
    <w:rsid w:val="00673173"/>
    <w:rsid w:val="00674236"/>
    <w:rsid w:val="00675444"/>
    <w:rsid w:val="00675AB8"/>
    <w:rsid w:val="00675D55"/>
    <w:rsid w:val="00675F46"/>
    <w:rsid w:val="0067684B"/>
    <w:rsid w:val="00677F18"/>
    <w:rsid w:val="0068112D"/>
    <w:rsid w:val="00682514"/>
    <w:rsid w:val="00682A62"/>
    <w:rsid w:val="00682BE6"/>
    <w:rsid w:val="00684829"/>
    <w:rsid w:val="006854D9"/>
    <w:rsid w:val="006879EA"/>
    <w:rsid w:val="00691991"/>
    <w:rsid w:val="0069478E"/>
    <w:rsid w:val="006951CD"/>
    <w:rsid w:val="0069752A"/>
    <w:rsid w:val="006977F5"/>
    <w:rsid w:val="006A13CF"/>
    <w:rsid w:val="006A24CC"/>
    <w:rsid w:val="006A4357"/>
    <w:rsid w:val="006A5358"/>
    <w:rsid w:val="006A5A7E"/>
    <w:rsid w:val="006A68BB"/>
    <w:rsid w:val="006A76F3"/>
    <w:rsid w:val="006A7D6D"/>
    <w:rsid w:val="006A7D91"/>
    <w:rsid w:val="006A7DDD"/>
    <w:rsid w:val="006B07A8"/>
    <w:rsid w:val="006B4541"/>
    <w:rsid w:val="006B617F"/>
    <w:rsid w:val="006B6AD9"/>
    <w:rsid w:val="006B7082"/>
    <w:rsid w:val="006B7D73"/>
    <w:rsid w:val="006B7F8B"/>
    <w:rsid w:val="006C0114"/>
    <w:rsid w:val="006C0C28"/>
    <w:rsid w:val="006C1311"/>
    <w:rsid w:val="006C1EF8"/>
    <w:rsid w:val="006C26EF"/>
    <w:rsid w:val="006C324A"/>
    <w:rsid w:val="006C408A"/>
    <w:rsid w:val="006C4F89"/>
    <w:rsid w:val="006C6303"/>
    <w:rsid w:val="006D08F4"/>
    <w:rsid w:val="006D0A70"/>
    <w:rsid w:val="006D45E1"/>
    <w:rsid w:val="006D6077"/>
    <w:rsid w:val="006D7B05"/>
    <w:rsid w:val="006E0D87"/>
    <w:rsid w:val="006E27E9"/>
    <w:rsid w:val="006E3027"/>
    <w:rsid w:val="006E606C"/>
    <w:rsid w:val="006E6389"/>
    <w:rsid w:val="006E6A8B"/>
    <w:rsid w:val="006F15AA"/>
    <w:rsid w:val="006F211D"/>
    <w:rsid w:val="006F30F8"/>
    <w:rsid w:val="006F59AC"/>
    <w:rsid w:val="006F5BB0"/>
    <w:rsid w:val="006F705B"/>
    <w:rsid w:val="006F7629"/>
    <w:rsid w:val="006F7DDC"/>
    <w:rsid w:val="0070017B"/>
    <w:rsid w:val="00700459"/>
    <w:rsid w:val="007029FB"/>
    <w:rsid w:val="0070335E"/>
    <w:rsid w:val="00703444"/>
    <w:rsid w:val="00703A1F"/>
    <w:rsid w:val="00703CD2"/>
    <w:rsid w:val="00704FF0"/>
    <w:rsid w:val="00706343"/>
    <w:rsid w:val="00706CC8"/>
    <w:rsid w:val="00706D0B"/>
    <w:rsid w:val="0070703E"/>
    <w:rsid w:val="00707983"/>
    <w:rsid w:val="00710262"/>
    <w:rsid w:val="00711E44"/>
    <w:rsid w:val="00714AE8"/>
    <w:rsid w:val="00715896"/>
    <w:rsid w:val="00716A17"/>
    <w:rsid w:val="00716CFB"/>
    <w:rsid w:val="007174FB"/>
    <w:rsid w:val="0071781F"/>
    <w:rsid w:val="00717A7B"/>
    <w:rsid w:val="00720150"/>
    <w:rsid w:val="007203B0"/>
    <w:rsid w:val="007210D1"/>
    <w:rsid w:val="0072200A"/>
    <w:rsid w:val="00722DE3"/>
    <w:rsid w:val="007246F0"/>
    <w:rsid w:val="0072515B"/>
    <w:rsid w:val="007261F3"/>
    <w:rsid w:val="00726D9B"/>
    <w:rsid w:val="007306DC"/>
    <w:rsid w:val="00731B05"/>
    <w:rsid w:val="007336E7"/>
    <w:rsid w:val="007339A1"/>
    <w:rsid w:val="00734167"/>
    <w:rsid w:val="00734924"/>
    <w:rsid w:val="007354AF"/>
    <w:rsid w:val="00735773"/>
    <w:rsid w:val="00736C06"/>
    <w:rsid w:val="007373A9"/>
    <w:rsid w:val="00737D38"/>
    <w:rsid w:val="007403AD"/>
    <w:rsid w:val="007410CB"/>
    <w:rsid w:val="00741696"/>
    <w:rsid w:val="00741A92"/>
    <w:rsid w:val="007426AE"/>
    <w:rsid w:val="007441D8"/>
    <w:rsid w:val="0074498C"/>
    <w:rsid w:val="00744CED"/>
    <w:rsid w:val="00745ACE"/>
    <w:rsid w:val="00745B28"/>
    <w:rsid w:val="00746468"/>
    <w:rsid w:val="007471DF"/>
    <w:rsid w:val="007509FF"/>
    <w:rsid w:val="0075210E"/>
    <w:rsid w:val="00753058"/>
    <w:rsid w:val="00753932"/>
    <w:rsid w:val="00754D8A"/>
    <w:rsid w:val="00755F68"/>
    <w:rsid w:val="0075790A"/>
    <w:rsid w:val="00762047"/>
    <w:rsid w:val="00762C74"/>
    <w:rsid w:val="00762FD7"/>
    <w:rsid w:val="00763A7B"/>
    <w:rsid w:val="00763B89"/>
    <w:rsid w:val="00763F87"/>
    <w:rsid w:val="007654B9"/>
    <w:rsid w:val="00767C47"/>
    <w:rsid w:val="0077031C"/>
    <w:rsid w:val="00770958"/>
    <w:rsid w:val="00770A39"/>
    <w:rsid w:val="00771A90"/>
    <w:rsid w:val="00772BAF"/>
    <w:rsid w:val="00772F5D"/>
    <w:rsid w:val="00774020"/>
    <w:rsid w:val="00774988"/>
    <w:rsid w:val="0077503C"/>
    <w:rsid w:val="00776552"/>
    <w:rsid w:val="00776A33"/>
    <w:rsid w:val="00776D3B"/>
    <w:rsid w:val="007777C7"/>
    <w:rsid w:val="00781791"/>
    <w:rsid w:val="0078234C"/>
    <w:rsid w:val="007824BA"/>
    <w:rsid w:val="0078425E"/>
    <w:rsid w:val="007847E8"/>
    <w:rsid w:val="007848A6"/>
    <w:rsid w:val="007860F3"/>
    <w:rsid w:val="00786E23"/>
    <w:rsid w:val="00786E62"/>
    <w:rsid w:val="007879CE"/>
    <w:rsid w:val="00787B37"/>
    <w:rsid w:val="007902C4"/>
    <w:rsid w:val="007902D6"/>
    <w:rsid w:val="00791CE5"/>
    <w:rsid w:val="0079275A"/>
    <w:rsid w:val="0079339B"/>
    <w:rsid w:val="00793459"/>
    <w:rsid w:val="00793662"/>
    <w:rsid w:val="00794665"/>
    <w:rsid w:val="007947A9"/>
    <w:rsid w:val="00794BA6"/>
    <w:rsid w:val="00795A13"/>
    <w:rsid w:val="00796184"/>
    <w:rsid w:val="007A0350"/>
    <w:rsid w:val="007A075C"/>
    <w:rsid w:val="007A0A39"/>
    <w:rsid w:val="007A1821"/>
    <w:rsid w:val="007A19AA"/>
    <w:rsid w:val="007A289D"/>
    <w:rsid w:val="007A344E"/>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A16"/>
    <w:rsid w:val="007B5884"/>
    <w:rsid w:val="007B5EE3"/>
    <w:rsid w:val="007B7AE8"/>
    <w:rsid w:val="007B7F36"/>
    <w:rsid w:val="007C1115"/>
    <w:rsid w:val="007C28AA"/>
    <w:rsid w:val="007C3CF4"/>
    <w:rsid w:val="007C550C"/>
    <w:rsid w:val="007C6273"/>
    <w:rsid w:val="007C692C"/>
    <w:rsid w:val="007C6F72"/>
    <w:rsid w:val="007D02C1"/>
    <w:rsid w:val="007D0B00"/>
    <w:rsid w:val="007D437E"/>
    <w:rsid w:val="007D4E07"/>
    <w:rsid w:val="007D5397"/>
    <w:rsid w:val="007D56DD"/>
    <w:rsid w:val="007D5F4A"/>
    <w:rsid w:val="007D6E65"/>
    <w:rsid w:val="007E1A9F"/>
    <w:rsid w:val="007E1D9F"/>
    <w:rsid w:val="007E1FF4"/>
    <w:rsid w:val="007E2655"/>
    <w:rsid w:val="007E4089"/>
    <w:rsid w:val="007E629D"/>
    <w:rsid w:val="007E64B1"/>
    <w:rsid w:val="007E79BE"/>
    <w:rsid w:val="007F3AF8"/>
    <w:rsid w:val="007F42AA"/>
    <w:rsid w:val="007F4829"/>
    <w:rsid w:val="008005FD"/>
    <w:rsid w:val="00801EC4"/>
    <w:rsid w:val="00803B0F"/>
    <w:rsid w:val="008046B9"/>
    <w:rsid w:val="0080495F"/>
    <w:rsid w:val="00804B5A"/>
    <w:rsid w:val="00806AE3"/>
    <w:rsid w:val="0080707E"/>
    <w:rsid w:val="00810912"/>
    <w:rsid w:val="00811078"/>
    <w:rsid w:val="008110D0"/>
    <w:rsid w:val="00812F2E"/>
    <w:rsid w:val="00813621"/>
    <w:rsid w:val="00813BF9"/>
    <w:rsid w:val="00814136"/>
    <w:rsid w:val="00816204"/>
    <w:rsid w:val="00816858"/>
    <w:rsid w:val="00816BD1"/>
    <w:rsid w:val="00816D47"/>
    <w:rsid w:val="0081756E"/>
    <w:rsid w:val="00817F34"/>
    <w:rsid w:val="00820B59"/>
    <w:rsid w:val="00822BEA"/>
    <w:rsid w:val="00824E7B"/>
    <w:rsid w:val="008273B6"/>
    <w:rsid w:val="00830651"/>
    <w:rsid w:val="008324F6"/>
    <w:rsid w:val="008326F2"/>
    <w:rsid w:val="008336E9"/>
    <w:rsid w:val="00834677"/>
    <w:rsid w:val="00836222"/>
    <w:rsid w:val="00836D3E"/>
    <w:rsid w:val="00840E17"/>
    <w:rsid w:val="00841390"/>
    <w:rsid w:val="00841D76"/>
    <w:rsid w:val="008429FE"/>
    <w:rsid w:val="00842BC2"/>
    <w:rsid w:val="008433D4"/>
    <w:rsid w:val="00845BDD"/>
    <w:rsid w:val="0084607D"/>
    <w:rsid w:val="00846FB2"/>
    <w:rsid w:val="008506CB"/>
    <w:rsid w:val="00852440"/>
    <w:rsid w:val="00852A2B"/>
    <w:rsid w:val="00853977"/>
    <w:rsid w:val="0085458E"/>
    <w:rsid w:val="00854E15"/>
    <w:rsid w:val="0085626D"/>
    <w:rsid w:val="008579D9"/>
    <w:rsid w:val="00857A7B"/>
    <w:rsid w:val="008608C0"/>
    <w:rsid w:val="00861D7D"/>
    <w:rsid w:val="008631C7"/>
    <w:rsid w:val="00863D52"/>
    <w:rsid w:val="00865AEE"/>
    <w:rsid w:val="008663D1"/>
    <w:rsid w:val="00866EE9"/>
    <w:rsid w:val="008671ED"/>
    <w:rsid w:val="00867D1F"/>
    <w:rsid w:val="008707F9"/>
    <w:rsid w:val="00870EDF"/>
    <w:rsid w:val="008718F3"/>
    <w:rsid w:val="00872BAD"/>
    <w:rsid w:val="0087719B"/>
    <w:rsid w:val="00877682"/>
    <w:rsid w:val="008778BE"/>
    <w:rsid w:val="00880161"/>
    <w:rsid w:val="00880BB0"/>
    <w:rsid w:val="00881311"/>
    <w:rsid w:val="00881D2E"/>
    <w:rsid w:val="00883753"/>
    <w:rsid w:val="008846E7"/>
    <w:rsid w:val="00884B2C"/>
    <w:rsid w:val="00884B3C"/>
    <w:rsid w:val="00885222"/>
    <w:rsid w:val="008857CC"/>
    <w:rsid w:val="0088589E"/>
    <w:rsid w:val="00886107"/>
    <w:rsid w:val="00886F62"/>
    <w:rsid w:val="00890F12"/>
    <w:rsid w:val="008910E2"/>
    <w:rsid w:val="00892341"/>
    <w:rsid w:val="00892AFC"/>
    <w:rsid w:val="00892D41"/>
    <w:rsid w:val="00894605"/>
    <w:rsid w:val="008946A1"/>
    <w:rsid w:val="008958D6"/>
    <w:rsid w:val="00895D85"/>
    <w:rsid w:val="00896292"/>
    <w:rsid w:val="008978FC"/>
    <w:rsid w:val="008979EB"/>
    <w:rsid w:val="00897EFB"/>
    <w:rsid w:val="008A07E0"/>
    <w:rsid w:val="008A191D"/>
    <w:rsid w:val="008A19AF"/>
    <w:rsid w:val="008A205C"/>
    <w:rsid w:val="008A2334"/>
    <w:rsid w:val="008A24CB"/>
    <w:rsid w:val="008A406C"/>
    <w:rsid w:val="008A4504"/>
    <w:rsid w:val="008A4658"/>
    <w:rsid w:val="008B0246"/>
    <w:rsid w:val="008B025E"/>
    <w:rsid w:val="008B06F4"/>
    <w:rsid w:val="008B0C8C"/>
    <w:rsid w:val="008B160A"/>
    <w:rsid w:val="008B1B90"/>
    <w:rsid w:val="008B1CDA"/>
    <w:rsid w:val="008B1D1E"/>
    <w:rsid w:val="008B29A1"/>
    <w:rsid w:val="008B29A3"/>
    <w:rsid w:val="008B4DF2"/>
    <w:rsid w:val="008B5C30"/>
    <w:rsid w:val="008B67C7"/>
    <w:rsid w:val="008B68F0"/>
    <w:rsid w:val="008B6FD0"/>
    <w:rsid w:val="008B77D3"/>
    <w:rsid w:val="008C07A9"/>
    <w:rsid w:val="008C1091"/>
    <w:rsid w:val="008C4DB0"/>
    <w:rsid w:val="008C6E6F"/>
    <w:rsid w:val="008D03FB"/>
    <w:rsid w:val="008D0DCA"/>
    <w:rsid w:val="008D1525"/>
    <w:rsid w:val="008D1526"/>
    <w:rsid w:val="008D27A8"/>
    <w:rsid w:val="008D32C0"/>
    <w:rsid w:val="008D3C96"/>
    <w:rsid w:val="008D44A6"/>
    <w:rsid w:val="008D4E1F"/>
    <w:rsid w:val="008D5702"/>
    <w:rsid w:val="008D601C"/>
    <w:rsid w:val="008E0532"/>
    <w:rsid w:val="008E32B1"/>
    <w:rsid w:val="008E523B"/>
    <w:rsid w:val="008E57E7"/>
    <w:rsid w:val="008E6516"/>
    <w:rsid w:val="008E6894"/>
    <w:rsid w:val="008F0DFF"/>
    <w:rsid w:val="008F1A79"/>
    <w:rsid w:val="008F2CCB"/>
    <w:rsid w:val="008F3235"/>
    <w:rsid w:val="008F32D8"/>
    <w:rsid w:val="008F49D9"/>
    <w:rsid w:val="008F7269"/>
    <w:rsid w:val="008F7AC9"/>
    <w:rsid w:val="009001DD"/>
    <w:rsid w:val="00900261"/>
    <w:rsid w:val="00900C69"/>
    <w:rsid w:val="00901C10"/>
    <w:rsid w:val="00901D7F"/>
    <w:rsid w:val="009033A8"/>
    <w:rsid w:val="00904D9F"/>
    <w:rsid w:val="00905E52"/>
    <w:rsid w:val="009072A8"/>
    <w:rsid w:val="00907650"/>
    <w:rsid w:val="00907AED"/>
    <w:rsid w:val="0091053C"/>
    <w:rsid w:val="009111BD"/>
    <w:rsid w:val="009126AD"/>
    <w:rsid w:val="009138A9"/>
    <w:rsid w:val="009151E0"/>
    <w:rsid w:val="00915BEB"/>
    <w:rsid w:val="00916849"/>
    <w:rsid w:val="00920893"/>
    <w:rsid w:val="00920F9D"/>
    <w:rsid w:val="00921378"/>
    <w:rsid w:val="00921D03"/>
    <w:rsid w:val="00922BC6"/>
    <w:rsid w:val="00922CD4"/>
    <w:rsid w:val="00924578"/>
    <w:rsid w:val="009250C6"/>
    <w:rsid w:val="009251FE"/>
    <w:rsid w:val="00926579"/>
    <w:rsid w:val="00926B85"/>
    <w:rsid w:val="0092790B"/>
    <w:rsid w:val="009301DF"/>
    <w:rsid w:val="009311BD"/>
    <w:rsid w:val="00932BBD"/>
    <w:rsid w:val="009330F4"/>
    <w:rsid w:val="00934DF1"/>
    <w:rsid w:val="0093540B"/>
    <w:rsid w:val="009355D3"/>
    <w:rsid w:val="00937007"/>
    <w:rsid w:val="00940C2F"/>
    <w:rsid w:val="00942F93"/>
    <w:rsid w:val="00943B51"/>
    <w:rsid w:val="00944844"/>
    <w:rsid w:val="00944B64"/>
    <w:rsid w:val="00944EE8"/>
    <w:rsid w:val="00950909"/>
    <w:rsid w:val="009521CF"/>
    <w:rsid w:val="00952317"/>
    <w:rsid w:val="00952D91"/>
    <w:rsid w:val="00954E86"/>
    <w:rsid w:val="00957B81"/>
    <w:rsid w:val="00961185"/>
    <w:rsid w:val="00961307"/>
    <w:rsid w:val="00961D80"/>
    <w:rsid w:val="00962258"/>
    <w:rsid w:val="009626EB"/>
    <w:rsid w:val="00963A3E"/>
    <w:rsid w:val="0096507D"/>
    <w:rsid w:val="009653CE"/>
    <w:rsid w:val="00965F90"/>
    <w:rsid w:val="00967436"/>
    <w:rsid w:val="009678AC"/>
    <w:rsid w:val="00970E7D"/>
    <w:rsid w:val="009720D7"/>
    <w:rsid w:val="00972EDB"/>
    <w:rsid w:val="00973AB9"/>
    <w:rsid w:val="00973CAF"/>
    <w:rsid w:val="00974557"/>
    <w:rsid w:val="00975EB9"/>
    <w:rsid w:val="009760EC"/>
    <w:rsid w:val="009769F9"/>
    <w:rsid w:val="00980EC7"/>
    <w:rsid w:val="009810E4"/>
    <w:rsid w:val="00983762"/>
    <w:rsid w:val="0098579C"/>
    <w:rsid w:val="00985E95"/>
    <w:rsid w:val="00987103"/>
    <w:rsid w:val="00990131"/>
    <w:rsid w:val="00990C6D"/>
    <w:rsid w:val="00991753"/>
    <w:rsid w:val="00991D13"/>
    <w:rsid w:val="009965DB"/>
    <w:rsid w:val="009A02C4"/>
    <w:rsid w:val="009A0491"/>
    <w:rsid w:val="009A1DD4"/>
    <w:rsid w:val="009A1EEC"/>
    <w:rsid w:val="009A57EB"/>
    <w:rsid w:val="009A7FA5"/>
    <w:rsid w:val="009B1E76"/>
    <w:rsid w:val="009B45AD"/>
    <w:rsid w:val="009B51EF"/>
    <w:rsid w:val="009B67FC"/>
    <w:rsid w:val="009B7945"/>
    <w:rsid w:val="009B7A1D"/>
    <w:rsid w:val="009C0885"/>
    <w:rsid w:val="009C0912"/>
    <w:rsid w:val="009C0CA8"/>
    <w:rsid w:val="009C3B6D"/>
    <w:rsid w:val="009C501D"/>
    <w:rsid w:val="009C62A2"/>
    <w:rsid w:val="009C731B"/>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1B33"/>
    <w:rsid w:val="009E2644"/>
    <w:rsid w:val="009E4DF3"/>
    <w:rsid w:val="009E643E"/>
    <w:rsid w:val="009E6F25"/>
    <w:rsid w:val="009E7DBD"/>
    <w:rsid w:val="009F0022"/>
    <w:rsid w:val="009F01AC"/>
    <w:rsid w:val="009F0375"/>
    <w:rsid w:val="009F2924"/>
    <w:rsid w:val="009F6CC3"/>
    <w:rsid w:val="009F7604"/>
    <w:rsid w:val="00A0337F"/>
    <w:rsid w:val="00A03E24"/>
    <w:rsid w:val="00A04A2C"/>
    <w:rsid w:val="00A064FB"/>
    <w:rsid w:val="00A07874"/>
    <w:rsid w:val="00A1056E"/>
    <w:rsid w:val="00A1324D"/>
    <w:rsid w:val="00A1354C"/>
    <w:rsid w:val="00A13D91"/>
    <w:rsid w:val="00A16314"/>
    <w:rsid w:val="00A17DB0"/>
    <w:rsid w:val="00A21362"/>
    <w:rsid w:val="00A21B26"/>
    <w:rsid w:val="00A2541D"/>
    <w:rsid w:val="00A26A1A"/>
    <w:rsid w:val="00A26AEE"/>
    <w:rsid w:val="00A3114F"/>
    <w:rsid w:val="00A3139C"/>
    <w:rsid w:val="00A3255A"/>
    <w:rsid w:val="00A3265E"/>
    <w:rsid w:val="00A3331B"/>
    <w:rsid w:val="00A33506"/>
    <w:rsid w:val="00A350B3"/>
    <w:rsid w:val="00A4058D"/>
    <w:rsid w:val="00A410A6"/>
    <w:rsid w:val="00A45DAF"/>
    <w:rsid w:val="00A464A2"/>
    <w:rsid w:val="00A470D3"/>
    <w:rsid w:val="00A4781B"/>
    <w:rsid w:val="00A47838"/>
    <w:rsid w:val="00A50AF3"/>
    <w:rsid w:val="00A517B6"/>
    <w:rsid w:val="00A52811"/>
    <w:rsid w:val="00A534B9"/>
    <w:rsid w:val="00A53623"/>
    <w:rsid w:val="00A53B61"/>
    <w:rsid w:val="00A5417F"/>
    <w:rsid w:val="00A54568"/>
    <w:rsid w:val="00A556D8"/>
    <w:rsid w:val="00A558F2"/>
    <w:rsid w:val="00A5608D"/>
    <w:rsid w:val="00A5622C"/>
    <w:rsid w:val="00A56908"/>
    <w:rsid w:val="00A56F96"/>
    <w:rsid w:val="00A62E07"/>
    <w:rsid w:val="00A62FE2"/>
    <w:rsid w:val="00A663DA"/>
    <w:rsid w:val="00A70325"/>
    <w:rsid w:val="00A7052C"/>
    <w:rsid w:val="00A70646"/>
    <w:rsid w:val="00A71428"/>
    <w:rsid w:val="00A72DB1"/>
    <w:rsid w:val="00A73B31"/>
    <w:rsid w:val="00A73C5E"/>
    <w:rsid w:val="00A74E1E"/>
    <w:rsid w:val="00A74FA4"/>
    <w:rsid w:val="00A75128"/>
    <w:rsid w:val="00A759D1"/>
    <w:rsid w:val="00A7662D"/>
    <w:rsid w:val="00A77004"/>
    <w:rsid w:val="00A800A4"/>
    <w:rsid w:val="00A80AE6"/>
    <w:rsid w:val="00A81140"/>
    <w:rsid w:val="00A81C6F"/>
    <w:rsid w:val="00A8328A"/>
    <w:rsid w:val="00A83B72"/>
    <w:rsid w:val="00A844E4"/>
    <w:rsid w:val="00A85E67"/>
    <w:rsid w:val="00A8676A"/>
    <w:rsid w:val="00A868C6"/>
    <w:rsid w:val="00A86B2A"/>
    <w:rsid w:val="00A878DD"/>
    <w:rsid w:val="00A90942"/>
    <w:rsid w:val="00A90AFD"/>
    <w:rsid w:val="00A91C7A"/>
    <w:rsid w:val="00A920B5"/>
    <w:rsid w:val="00A92DAA"/>
    <w:rsid w:val="00A932F7"/>
    <w:rsid w:val="00A93563"/>
    <w:rsid w:val="00A937AE"/>
    <w:rsid w:val="00A9388C"/>
    <w:rsid w:val="00A9492B"/>
    <w:rsid w:val="00A94A7B"/>
    <w:rsid w:val="00A957D4"/>
    <w:rsid w:val="00A96EF4"/>
    <w:rsid w:val="00A9729D"/>
    <w:rsid w:val="00AA1E81"/>
    <w:rsid w:val="00AA2766"/>
    <w:rsid w:val="00AA326A"/>
    <w:rsid w:val="00AA4AEB"/>
    <w:rsid w:val="00AA4B36"/>
    <w:rsid w:val="00AA5944"/>
    <w:rsid w:val="00AA697E"/>
    <w:rsid w:val="00AB140D"/>
    <w:rsid w:val="00AB17EB"/>
    <w:rsid w:val="00AB1BC6"/>
    <w:rsid w:val="00AB229E"/>
    <w:rsid w:val="00AB2951"/>
    <w:rsid w:val="00AB3FCA"/>
    <w:rsid w:val="00AB5049"/>
    <w:rsid w:val="00AB607E"/>
    <w:rsid w:val="00AC03F9"/>
    <w:rsid w:val="00AC1CAD"/>
    <w:rsid w:val="00AC2D20"/>
    <w:rsid w:val="00AC335E"/>
    <w:rsid w:val="00AC4697"/>
    <w:rsid w:val="00AC4A54"/>
    <w:rsid w:val="00AC54C0"/>
    <w:rsid w:val="00AC7BC6"/>
    <w:rsid w:val="00AD129B"/>
    <w:rsid w:val="00AD16B6"/>
    <w:rsid w:val="00AD1897"/>
    <w:rsid w:val="00AD1988"/>
    <w:rsid w:val="00AD1B80"/>
    <w:rsid w:val="00AD22C3"/>
    <w:rsid w:val="00AD2FA5"/>
    <w:rsid w:val="00AD36B7"/>
    <w:rsid w:val="00AD4153"/>
    <w:rsid w:val="00AD4764"/>
    <w:rsid w:val="00AD57D1"/>
    <w:rsid w:val="00AD7325"/>
    <w:rsid w:val="00AE2370"/>
    <w:rsid w:val="00AE26E0"/>
    <w:rsid w:val="00AE338D"/>
    <w:rsid w:val="00AE3A3A"/>
    <w:rsid w:val="00AE41F3"/>
    <w:rsid w:val="00AE4D95"/>
    <w:rsid w:val="00AE5D09"/>
    <w:rsid w:val="00AF11D8"/>
    <w:rsid w:val="00AF14E4"/>
    <w:rsid w:val="00AF440A"/>
    <w:rsid w:val="00AF52B4"/>
    <w:rsid w:val="00AF55B1"/>
    <w:rsid w:val="00AF6B85"/>
    <w:rsid w:val="00AF7F92"/>
    <w:rsid w:val="00B0030A"/>
    <w:rsid w:val="00B003B7"/>
    <w:rsid w:val="00B01DDC"/>
    <w:rsid w:val="00B01E0E"/>
    <w:rsid w:val="00B024EA"/>
    <w:rsid w:val="00B02724"/>
    <w:rsid w:val="00B02EC8"/>
    <w:rsid w:val="00B0488D"/>
    <w:rsid w:val="00B07498"/>
    <w:rsid w:val="00B074D3"/>
    <w:rsid w:val="00B07FCA"/>
    <w:rsid w:val="00B128CE"/>
    <w:rsid w:val="00B13181"/>
    <w:rsid w:val="00B1434A"/>
    <w:rsid w:val="00B14E96"/>
    <w:rsid w:val="00B15B25"/>
    <w:rsid w:val="00B20D84"/>
    <w:rsid w:val="00B21202"/>
    <w:rsid w:val="00B214A6"/>
    <w:rsid w:val="00B22119"/>
    <w:rsid w:val="00B226BE"/>
    <w:rsid w:val="00B23080"/>
    <w:rsid w:val="00B2335A"/>
    <w:rsid w:val="00B242A7"/>
    <w:rsid w:val="00B242D6"/>
    <w:rsid w:val="00B25195"/>
    <w:rsid w:val="00B25677"/>
    <w:rsid w:val="00B25839"/>
    <w:rsid w:val="00B262D3"/>
    <w:rsid w:val="00B26D2D"/>
    <w:rsid w:val="00B2731D"/>
    <w:rsid w:val="00B2747E"/>
    <w:rsid w:val="00B2753F"/>
    <w:rsid w:val="00B31846"/>
    <w:rsid w:val="00B32071"/>
    <w:rsid w:val="00B32323"/>
    <w:rsid w:val="00B32F3C"/>
    <w:rsid w:val="00B362AC"/>
    <w:rsid w:val="00B365A7"/>
    <w:rsid w:val="00B40655"/>
    <w:rsid w:val="00B4072B"/>
    <w:rsid w:val="00B41A48"/>
    <w:rsid w:val="00B42612"/>
    <w:rsid w:val="00B43761"/>
    <w:rsid w:val="00B45BD6"/>
    <w:rsid w:val="00B45F9B"/>
    <w:rsid w:val="00B46787"/>
    <w:rsid w:val="00B46A13"/>
    <w:rsid w:val="00B5061B"/>
    <w:rsid w:val="00B50629"/>
    <w:rsid w:val="00B50BD5"/>
    <w:rsid w:val="00B50F60"/>
    <w:rsid w:val="00B51D58"/>
    <w:rsid w:val="00B52D5C"/>
    <w:rsid w:val="00B5322E"/>
    <w:rsid w:val="00B53517"/>
    <w:rsid w:val="00B53901"/>
    <w:rsid w:val="00B546F1"/>
    <w:rsid w:val="00B55FDF"/>
    <w:rsid w:val="00B5606C"/>
    <w:rsid w:val="00B5617D"/>
    <w:rsid w:val="00B60872"/>
    <w:rsid w:val="00B61E5E"/>
    <w:rsid w:val="00B65813"/>
    <w:rsid w:val="00B65BF6"/>
    <w:rsid w:val="00B662D7"/>
    <w:rsid w:val="00B677EE"/>
    <w:rsid w:val="00B67A13"/>
    <w:rsid w:val="00B701A2"/>
    <w:rsid w:val="00B70757"/>
    <w:rsid w:val="00B70933"/>
    <w:rsid w:val="00B71965"/>
    <w:rsid w:val="00B71C13"/>
    <w:rsid w:val="00B74BE8"/>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8EC"/>
    <w:rsid w:val="00B87E53"/>
    <w:rsid w:val="00B90759"/>
    <w:rsid w:val="00B90919"/>
    <w:rsid w:val="00B90EC1"/>
    <w:rsid w:val="00B919A7"/>
    <w:rsid w:val="00B91C0C"/>
    <w:rsid w:val="00B97EB4"/>
    <w:rsid w:val="00BA041B"/>
    <w:rsid w:val="00BA0FE5"/>
    <w:rsid w:val="00BA2771"/>
    <w:rsid w:val="00BA2F9F"/>
    <w:rsid w:val="00BA3BE8"/>
    <w:rsid w:val="00BA3F8B"/>
    <w:rsid w:val="00BA430D"/>
    <w:rsid w:val="00BA5A6B"/>
    <w:rsid w:val="00BA7F6E"/>
    <w:rsid w:val="00BB104D"/>
    <w:rsid w:val="00BB10A4"/>
    <w:rsid w:val="00BB157F"/>
    <w:rsid w:val="00BB18A3"/>
    <w:rsid w:val="00BB2633"/>
    <w:rsid w:val="00BB31ED"/>
    <w:rsid w:val="00BB3A5B"/>
    <w:rsid w:val="00BB3E63"/>
    <w:rsid w:val="00BB51FB"/>
    <w:rsid w:val="00BB77E6"/>
    <w:rsid w:val="00BB7E86"/>
    <w:rsid w:val="00BC0FE4"/>
    <w:rsid w:val="00BC11BB"/>
    <w:rsid w:val="00BC19F4"/>
    <w:rsid w:val="00BC3442"/>
    <w:rsid w:val="00BC4597"/>
    <w:rsid w:val="00BC4D41"/>
    <w:rsid w:val="00BC59DC"/>
    <w:rsid w:val="00BC6440"/>
    <w:rsid w:val="00BC6A55"/>
    <w:rsid w:val="00BC73DB"/>
    <w:rsid w:val="00BD07B4"/>
    <w:rsid w:val="00BD49E6"/>
    <w:rsid w:val="00BD56BC"/>
    <w:rsid w:val="00BD58DA"/>
    <w:rsid w:val="00BD605C"/>
    <w:rsid w:val="00BD6086"/>
    <w:rsid w:val="00BD6BAE"/>
    <w:rsid w:val="00BD737A"/>
    <w:rsid w:val="00BD7483"/>
    <w:rsid w:val="00BD767C"/>
    <w:rsid w:val="00BE2364"/>
    <w:rsid w:val="00BE2DF4"/>
    <w:rsid w:val="00BE3D40"/>
    <w:rsid w:val="00BE4A2D"/>
    <w:rsid w:val="00BE5A67"/>
    <w:rsid w:val="00BE6418"/>
    <w:rsid w:val="00BE6815"/>
    <w:rsid w:val="00BE68D6"/>
    <w:rsid w:val="00BE7063"/>
    <w:rsid w:val="00BF2462"/>
    <w:rsid w:val="00BF4523"/>
    <w:rsid w:val="00BF4D96"/>
    <w:rsid w:val="00BF4F2D"/>
    <w:rsid w:val="00BF6B0F"/>
    <w:rsid w:val="00C024E4"/>
    <w:rsid w:val="00C028B1"/>
    <w:rsid w:val="00C0481A"/>
    <w:rsid w:val="00C06FC6"/>
    <w:rsid w:val="00C123A8"/>
    <w:rsid w:val="00C12CB1"/>
    <w:rsid w:val="00C137AA"/>
    <w:rsid w:val="00C1475F"/>
    <w:rsid w:val="00C1479C"/>
    <w:rsid w:val="00C15CB6"/>
    <w:rsid w:val="00C15F11"/>
    <w:rsid w:val="00C165D1"/>
    <w:rsid w:val="00C179FE"/>
    <w:rsid w:val="00C20365"/>
    <w:rsid w:val="00C20615"/>
    <w:rsid w:val="00C21EAE"/>
    <w:rsid w:val="00C22390"/>
    <w:rsid w:val="00C2287F"/>
    <w:rsid w:val="00C24A55"/>
    <w:rsid w:val="00C252DF"/>
    <w:rsid w:val="00C25359"/>
    <w:rsid w:val="00C25EED"/>
    <w:rsid w:val="00C26025"/>
    <w:rsid w:val="00C268CC"/>
    <w:rsid w:val="00C26ABB"/>
    <w:rsid w:val="00C27D01"/>
    <w:rsid w:val="00C30087"/>
    <w:rsid w:val="00C32575"/>
    <w:rsid w:val="00C32735"/>
    <w:rsid w:val="00C33846"/>
    <w:rsid w:val="00C355CD"/>
    <w:rsid w:val="00C360C6"/>
    <w:rsid w:val="00C36658"/>
    <w:rsid w:val="00C36B0F"/>
    <w:rsid w:val="00C37E07"/>
    <w:rsid w:val="00C40566"/>
    <w:rsid w:val="00C40DE5"/>
    <w:rsid w:val="00C43FD7"/>
    <w:rsid w:val="00C446BE"/>
    <w:rsid w:val="00C45FBC"/>
    <w:rsid w:val="00C4690D"/>
    <w:rsid w:val="00C46CF9"/>
    <w:rsid w:val="00C47072"/>
    <w:rsid w:val="00C5026E"/>
    <w:rsid w:val="00C548E2"/>
    <w:rsid w:val="00C553A2"/>
    <w:rsid w:val="00C5670C"/>
    <w:rsid w:val="00C56BCB"/>
    <w:rsid w:val="00C571F1"/>
    <w:rsid w:val="00C5742D"/>
    <w:rsid w:val="00C57CA7"/>
    <w:rsid w:val="00C60DD2"/>
    <w:rsid w:val="00C61E2A"/>
    <w:rsid w:val="00C65492"/>
    <w:rsid w:val="00C6590D"/>
    <w:rsid w:val="00C65F98"/>
    <w:rsid w:val="00C65FC8"/>
    <w:rsid w:val="00C66A96"/>
    <w:rsid w:val="00C66B65"/>
    <w:rsid w:val="00C6749F"/>
    <w:rsid w:val="00C710C2"/>
    <w:rsid w:val="00C713E4"/>
    <w:rsid w:val="00C717D9"/>
    <w:rsid w:val="00C7294D"/>
    <w:rsid w:val="00C72F27"/>
    <w:rsid w:val="00C73725"/>
    <w:rsid w:val="00C73F2F"/>
    <w:rsid w:val="00C74055"/>
    <w:rsid w:val="00C75017"/>
    <w:rsid w:val="00C754B5"/>
    <w:rsid w:val="00C8052A"/>
    <w:rsid w:val="00C80DD6"/>
    <w:rsid w:val="00C80F8C"/>
    <w:rsid w:val="00C82D7E"/>
    <w:rsid w:val="00C84B38"/>
    <w:rsid w:val="00C85C73"/>
    <w:rsid w:val="00C85FD2"/>
    <w:rsid w:val="00C86567"/>
    <w:rsid w:val="00C869CB"/>
    <w:rsid w:val="00C86E7B"/>
    <w:rsid w:val="00C90A04"/>
    <w:rsid w:val="00C90B8E"/>
    <w:rsid w:val="00C917B4"/>
    <w:rsid w:val="00C91CCF"/>
    <w:rsid w:val="00C93FB5"/>
    <w:rsid w:val="00C93FFA"/>
    <w:rsid w:val="00C942A1"/>
    <w:rsid w:val="00C967AB"/>
    <w:rsid w:val="00C9748B"/>
    <w:rsid w:val="00C979AF"/>
    <w:rsid w:val="00CA21A0"/>
    <w:rsid w:val="00CA31A8"/>
    <w:rsid w:val="00CA39D3"/>
    <w:rsid w:val="00CA414A"/>
    <w:rsid w:val="00CA4ACD"/>
    <w:rsid w:val="00CA4D80"/>
    <w:rsid w:val="00CA4F05"/>
    <w:rsid w:val="00CA5356"/>
    <w:rsid w:val="00CA5C12"/>
    <w:rsid w:val="00CA5C8E"/>
    <w:rsid w:val="00CA7CFF"/>
    <w:rsid w:val="00CA7F20"/>
    <w:rsid w:val="00CB06FE"/>
    <w:rsid w:val="00CB1B10"/>
    <w:rsid w:val="00CB2467"/>
    <w:rsid w:val="00CB378E"/>
    <w:rsid w:val="00CB4021"/>
    <w:rsid w:val="00CB54AF"/>
    <w:rsid w:val="00CC003A"/>
    <w:rsid w:val="00CC0305"/>
    <w:rsid w:val="00CC07F4"/>
    <w:rsid w:val="00CC0CB2"/>
    <w:rsid w:val="00CC0D39"/>
    <w:rsid w:val="00CC0D72"/>
    <w:rsid w:val="00CC2A61"/>
    <w:rsid w:val="00CC5A44"/>
    <w:rsid w:val="00CC691B"/>
    <w:rsid w:val="00CC730D"/>
    <w:rsid w:val="00CD0073"/>
    <w:rsid w:val="00CD04B7"/>
    <w:rsid w:val="00CD04F7"/>
    <w:rsid w:val="00CD0A4D"/>
    <w:rsid w:val="00CD0EF8"/>
    <w:rsid w:val="00CD123D"/>
    <w:rsid w:val="00CD16C6"/>
    <w:rsid w:val="00CD20FF"/>
    <w:rsid w:val="00CD3083"/>
    <w:rsid w:val="00CD3454"/>
    <w:rsid w:val="00CD3FD4"/>
    <w:rsid w:val="00CD4E75"/>
    <w:rsid w:val="00CD515B"/>
    <w:rsid w:val="00CD68E5"/>
    <w:rsid w:val="00CD6CF9"/>
    <w:rsid w:val="00CE0C7C"/>
    <w:rsid w:val="00CE182E"/>
    <w:rsid w:val="00CE20E8"/>
    <w:rsid w:val="00CE2823"/>
    <w:rsid w:val="00CE2918"/>
    <w:rsid w:val="00CE357B"/>
    <w:rsid w:val="00CE44B1"/>
    <w:rsid w:val="00CE58DE"/>
    <w:rsid w:val="00CE5C9C"/>
    <w:rsid w:val="00CE68DA"/>
    <w:rsid w:val="00CE7125"/>
    <w:rsid w:val="00CE7F34"/>
    <w:rsid w:val="00CF06F3"/>
    <w:rsid w:val="00CF1839"/>
    <w:rsid w:val="00CF2EF3"/>
    <w:rsid w:val="00CF30E7"/>
    <w:rsid w:val="00CF35F6"/>
    <w:rsid w:val="00CF38C5"/>
    <w:rsid w:val="00CF3F05"/>
    <w:rsid w:val="00CF5C70"/>
    <w:rsid w:val="00CF7FF9"/>
    <w:rsid w:val="00D03FC4"/>
    <w:rsid w:val="00D06012"/>
    <w:rsid w:val="00D0682A"/>
    <w:rsid w:val="00D104F3"/>
    <w:rsid w:val="00D106EA"/>
    <w:rsid w:val="00D12181"/>
    <w:rsid w:val="00D12D13"/>
    <w:rsid w:val="00D134E8"/>
    <w:rsid w:val="00D13F24"/>
    <w:rsid w:val="00D14480"/>
    <w:rsid w:val="00D1556D"/>
    <w:rsid w:val="00D20056"/>
    <w:rsid w:val="00D21C5B"/>
    <w:rsid w:val="00D22304"/>
    <w:rsid w:val="00D236AC"/>
    <w:rsid w:val="00D25A57"/>
    <w:rsid w:val="00D27C96"/>
    <w:rsid w:val="00D300DA"/>
    <w:rsid w:val="00D30C55"/>
    <w:rsid w:val="00D31544"/>
    <w:rsid w:val="00D35DCB"/>
    <w:rsid w:val="00D3673A"/>
    <w:rsid w:val="00D3792E"/>
    <w:rsid w:val="00D40F3E"/>
    <w:rsid w:val="00D41B47"/>
    <w:rsid w:val="00D41D48"/>
    <w:rsid w:val="00D4228E"/>
    <w:rsid w:val="00D43180"/>
    <w:rsid w:val="00D433F1"/>
    <w:rsid w:val="00D461DA"/>
    <w:rsid w:val="00D50310"/>
    <w:rsid w:val="00D519BE"/>
    <w:rsid w:val="00D53BBF"/>
    <w:rsid w:val="00D53C6D"/>
    <w:rsid w:val="00D53FA6"/>
    <w:rsid w:val="00D55350"/>
    <w:rsid w:val="00D60635"/>
    <w:rsid w:val="00D616A8"/>
    <w:rsid w:val="00D6191F"/>
    <w:rsid w:val="00D61FC3"/>
    <w:rsid w:val="00D62A9B"/>
    <w:rsid w:val="00D62B5B"/>
    <w:rsid w:val="00D63FB4"/>
    <w:rsid w:val="00D650A8"/>
    <w:rsid w:val="00D6546D"/>
    <w:rsid w:val="00D65BDB"/>
    <w:rsid w:val="00D670F0"/>
    <w:rsid w:val="00D70016"/>
    <w:rsid w:val="00D730F4"/>
    <w:rsid w:val="00D7321B"/>
    <w:rsid w:val="00D73B09"/>
    <w:rsid w:val="00D74E55"/>
    <w:rsid w:val="00D7516A"/>
    <w:rsid w:val="00D76452"/>
    <w:rsid w:val="00D806D0"/>
    <w:rsid w:val="00D81B40"/>
    <w:rsid w:val="00D828C1"/>
    <w:rsid w:val="00D82F93"/>
    <w:rsid w:val="00D83EFB"/>
    <w:rsid w:val="00D843FE"/>
    <w:rsid w:val="00D8456D"/>
    <w:rsid w:val="00D8474B"/>
    <w:rsid w:val="00D85EC4"/>
    <w:rsid w:val="00D8755E"/>
    <w:rsid w:val="00D92515"/>
    <w:rsid w:val="00D92D6B"/>
    <w:rsid w:val="00D9353B"/>
    <w:rsid w:val="00D96291"/>
    <w:rsid w:val="00D97C05"/>
    <w:rsid w:val="00DA1452"/>
    <w:rsid w:val="00DA329A"/>
    <w:rsid w:val="00DA3938"/>
    <w:rsid w:val="00DA3E98"/>
    <w:rsid w:val="00DA402E"/>
    <w:rsid w:val="00DA4713"/>
    <w:rsid w:val="00DA5A0B"/>
    <w:rsid w:val="00DA5B03"/>
    <w:rsid w:val="00DA7156"/>
    <w:rsid w:val="00DA728E"/>
    <w:rsid w:val="00DB0296"/>
    <w:rsid w:val="00DB02F7"/>
    <w:rsid w:val="00DB0D60"/>
    <w:rsid w:val="00DB0FCE"/>
    <w:rsid w:val="00DB25B8"/>
    <w:rsid w:val="00DB28E9"/>
    <w:rsid w:val="00DB2AF8"/>
    <w:rsid w:val="00DB3F8E"/>
    <w:rsid w:val="00DB47B2"/>
    <w:rsid w:val="00DB4C8C"/>
    <w:rsid w:val="00DB5099"/>
    <w:rsid w:val="00DB66C0"/>
    <w:rsid w:val="00DB7B56"/>
    <w:rsid w:val="00DC0EA0"/>
    <w:rsid w:val="00DC104B"/>
    <w:rsid w:val="00DC1692"/>
    <w:rsid w:val="00DC21CF"/>
    <w:rsid w:val="00DC4820"/>
    <w:rsid w:val="00DC546B"/>
    <w:rsid w:val="00DC59E9"/>
    <w:rsid w:val="00DC7BD6"/>
    <w:rsid w:val="00DC7D06"/>
    <w:rsid w:val="00DC7F3D"/>
    <w:rsid w:val="00DD06F2"/>
    <w:rsid w:val="00DD0ECB"/>
    <w:rsid w:val="00DD28B3"/>
    <w:rsid w:val="00DD2BD6"/>
    <w:rsid w:val="00DD3824"/>
    <w:rsid w:val="00DD3870"/>
    <w:rsid w:val="00DD3AF0"/>
    <w:rsid w:val="00DD71A3"/>
    <w:rsid w:val="00DE0A5C"/>
    <w:rsid w:val="00DE0CA0"/>
    <w:rsid w:val="00DE11A4"/>
    <w:rsid w:val="00DE1BB4"/>
    <w:rsid w:val="00DE1C07"/>
    <w:rsid w:val="00DE2FE4"/>
    <w:rsid w:val="00DE3D01"/>
    <w:rsid w:val="00DE5F49"/>
    <w:rsid w:val="00DE615B"/>
    <w:rsid w:val="00DE67C2"/>
    <w:rsid w:val="00DF0121"/>
    <w:rsid w:val="00DF05C4"/>
    <w:rsid w:val="00DF068C"/>
    <w:rsid w:val="00DF1700"/>
    <w:rsid w:val="00DF1C01"/>
    <w:rsid w:val="00DF23B5"/>
    <w:rsid w:val="00DF303A"/>
    <w:rsid w:val="00DF31EC"/>
    <w:rsid w:val="00DF32E7"/>
    <w:rsid w:val="00DF38AB"/>
    <w:rsid w:val="00DF592F"/>
    <w:rsid w:val="00DF6505"/>
    <w:rsid w:val="00DF6687"/>
    <w:rsid w:val="00E00CB0"/>
    <w:rsid w:val="00E014FB"/>
    <w:rsid w:val="00E01F1B"/>
    <w:rsid w:val="00E02DD5"/>
    <w:rsid w:val="00E02F65"/>
    <w:rsid w:val="00E02F78"/>
    <w:rsid w:val="00E04425"/>
    <w:rsid w:val="00E04E3B"/>
    <w:rsid w:val="00E05427"/>
    <w:rsid w:val="00E07532"/>
    <w:rsid w:val="00E11466"/>
    <w:rsid w:val="00E12DE7"/>
    <w:rsid w:val="00E13300"/>
    <w:rsid w:val="00E142DE"/>
    <w:rsid w:val="00E15875"/>
    <w:rsid w:val="00E17DE6"/>
    <w:rsid w:val="00E2099F"/>
    <w:rsid w:val="00E20CC5"/>
    <w:rsid w:val="00E20D2E"/>
    <w:rsid w:val="00E214E4"/>
    <w:rsid w:val="00E21647"/>
    <w:rsid w:val="00E23014"/>
    <w:rsid w:val="00E2346D"/>
    <w:rsid w:val="00E23697"/>
    <w:rsid w:val="00E239A5"/>
    <w:rsid w:val="00E23E25"/>
    <w:rsid w:val="00E24BFE"/>
    <w:rsid w:val="00E258AE"/>
    <w:rsid w:val="00E264C1"/>
    <w:rsid w:val="00E26DF8"/>
    <w:rsid w:val="00E30514"/>
    <w:rsid w:val="00E31F1E"/>
    <w:rsid w:val="00E322FD"/>
    <w:rsid w:val="00E3385D"/>
    <w:rsid w:val="00E35845"/>
    <w:rsid w:val="00E36EA6"/>
    <w:rsid w:val="00E37A3C"/>
    <w:rsid w:val="00E4111C"/>
    <w:rsid w:val="00E417E5"/>
    <w:rsid w:val="00E41A2B"/>
    <w:rsid w:val="00E42E49"/>
    <w:rsid w:val="00E4411B"/>
    <w:rsid w:val="00E52A8D"/>
    <w:rsid w:val="00E52D46"/>
    <w:rsid w:val="00E52F45"/>
    <w:rsid w:val="00E54AD9"/>
    <w:rsid w:val="00E561ED"/>
    <w:rsid w:val="00E567F7"/>
    <w:rsid w:val="00E57491"/>
    <w:rsid w:val="00E577BB"/>
    <w:rsid w:val="00E57857"/>
    <w:rsid w:val="00E57DC7"/>
    <w:rsid w:val="00E60461"/>
    <w:rsid w:val="00E60A97"/>
    <w:rsid w:val="00E61F2A"/>
    <w:rsid w:val="00E62B27"/>
    <w:rsid w:val="00E62E46"/>
    <w:rsid w:val="00E634FA"/>
    <w:rsid w:val="00E63D25"/>
    <w:rsid w:val="00E63D9E"/>
    <w:rsid w:val="00E64D62"/>
    <w:rsid w:val="00E66712"/>
    <w:rsid w:val="00E66754"/>
    <w:rsid w:val="00E67569"/>
    <w:rsid w:val="00E715A7"/>
    <w:rsid w:val="00E72B59"/>
    <w:rsid w:val="00E74CCA"/>
    <w:rsid w:val="00E75ED0"/>
    <w:rsid w:val="00E7683C"/>
    <w:rsid w:val="00E77A16"/>
    <w:rsid w:val="00E77B59"/>
    <w:rsid w:val="00E77DAB"/>
    <w:rsid w:val="00E8045E"/>
    <w:rsid w:val="00E83145"/>
    <w:rsid w:val="00E83ADC"/>
    <w:rsid w:val="00E8467D"/>
    <w:rsid w:val="00E84D4D"/>
    <w:rsid w:val="00E84EAD"/>
    <w:rsid w:val="00E85A50"/>
    <w:rsid w:val="00E86942"/>
    <w:rsid w:val="00E86E4F"/>
    <w:rsid w:val="00E8700B"/>
    <w:rsid w:val="00E877F8"/>
    <w:rsid w:val="00E90975"/>
    <w:rsid w:val="00E91115"/>
    <w:rsid w:val="00E91672"/>
    <w:rsid w:val="00E91F29"/>
    <w:rsid w:val="00E9232F"/>
    <w:rsid w:val="00E926DD"/>
    <w:rsid w:val="00E927FB"/>
    <w:rsid w:val="00E92995"/>
    <w:rsid w:val="00E951A5"/>
    <w:rsid w:val="00E956DE"/>
    <w:rsid w:val="00E96120"/>
    <w:rsid w:val="00E96B80"/>
    <w:rsid w:val="00E97A7C"/>
    <w:rsid w:val="00EA37C1"/>
    <w:rsid w:val="00EA3A6D"/>
    <w:rsid w:val="00EA3C76"/>
    <w:rsid w:val="00EA4126"/>
    <w:rsid w:val="00EA4784"/>
    <w:rsid w:val="00EA5C33"/>
    <w:rsid w:val="00EA64ED"/>
    <w:rsid w:val="00EA6A6D"/>
    <w:rsid w:val="00EA7063"/>
    <w:rsid w:val="00EA7150"/>
    <w:rsid w:val="00EA771A"/>
    <w:rsid w:val="00EA7C85"/>
    <w:rsid w:val="00EB3FFF"/>
    <w:rsid w:val="00EB4C66"/>
    <w:rsid w:val="00EB500C"/>
    <w:rsid w:val="00EB502C"/>
    <w:rsid w:val="00EB5451"/>
    <w:rsid w:val="00EB561F"/>
    <w:rsid w:val="00EB6102"/>
    <w:rsid w:val="00EB617F"/>
    <w:rsid w:val="00EB6194"/>
    <w:rsid w:val="00EC24F4"/>
    <w:rsid w:val="00EC3A5E"/>
    <w:rsid w:val="00EC3E73"/>
    <w:rsid w:val="00EC49C7"/>
    <w:rsid w:val="00EC67E5"/>
    <w:rsid w:val="00EC71CE"/>
    <w:rsid w:val="00ED13EB"/>
    <w:rsid w:val="00ED2F60"/>
    <w:rsid w:val="00ED46FE"/>
    <w:rsid w:val="00ED495E"/>
    <w:rsid w:val="00ED4FBA"/>
    <w:rsid w:val="00ED5C1D"/>
    <w:rsid w:val="00ED663C"/>
    <w:rsid w:val="00ED72EB"/>
    <w:rsid w:val="00ED7585"/>
    <w:rsid w:val="00ED79C4"/>
    <w:rsid w:val="00ED7CB2"/>
    <w:rsid w:val="00EE04D9"/>
    <w:rsid w:val="00EE4107"/>
    <w:rsid w:val="00EE4A8B"/>
    <w:rsid w:val="00EE5C53"/>
    <w:rsid w:val="00EF02B5"/>
    <w:rsid w:val="00EF24AA"/>
    <w:rsid w:val="00EF2C12"/>
    <w:rsid w:val="00EF38C5"/>
    <w:rsid w:val="00EF38F3"/>
    <w:rsid w:val="00EF41CC"/>
    <w:rsid w:val="00EF4C27"/>
    <w:rsid w:val="00EF56C1"/>
    <w:rsid w:val="00EF7A33"/>
    <w:rsid w:val="00F01A34"/>
    <w:rsid w:val="00F0644C"/>
    <w:rsid w:val="00F067AA"/>
    <w:rsid w:val="00F070A0"/>
    <w:rsid w:val="00F079CE"/>
    <w:rsid w:val="00F122AF"/>
    <w:rsid w:val="00F12350"/>
    <w:rsid w:val="00F12FFA"/>
    <w:rsid w:val="00F13D4E"/>
    <w:rsid w:val="00F143DF"/>
    <w:rsid w:val="00F159ED"/>
    <w:rsid w:val="00F15D3F"/>
    <w:rsid w:val="00F1627B"/>
    <w:rsid w:val="00F16E7C"/>
    <w:rsid w:val="00F20507"/>
    <w:rsid w:val="00F20EC3"/>
    <w:rsid w:val="00F227C5"/>
    <w:rsid w:val="00F260F7"/>
    <w:rsid w:val="00F261FD"/>
    <w:rsid w:val="00F2734E"/>
    <w:rsid w:val="00F27748"/>
    <w:rsid w:val="00F3092B"/>
    <w:rsid w:val="00F30BE1"/>
    <w:rsid w:val="00F31120"/>
    <w:rsid w:val="00F32369"/>
    <w:rsid w:val="00F34752"/>
    <w:rsid w:val="00F34D2C"/>
    <w:rsid w:val="00F37E6D"/>
    <w:rsid w:val="00F40494"/>
    <w:rsid w:val="00F405F5"/>
    <w:rsid w:val="00F40BB3"/>
    <w:rsid w:val="00F40D32"/>
    <w:rsid w:val="00F41505"/>
    <w:rsid w:val="00F42B0B"/>
    <w:rsid w:val="00F43AD8"/>
    <w:rsid w:val="00F440DD"/>
    <w:rsid w:val="00F44EC7"/>
    <w:rsid w:val="00F47268"/>
    <w:rsid w:val="00F50EC3"/>
    <w:rsid w:val="00F5109E"/>
    <w:rsid w:val="00F5165D"/>
    <w:rsid w:val="00F51C08"/>
    <w:rsid w:val="00F524C4"/>
    <w:rsid w:val="00F538FA"/>
    <w:rsid w:val="00F53BB7"/>
    <w:rsid w:val="00F55D2D"/>
    <w:rsid w:val="00F569D6"/>
    <w:rsid w:val="00F607F2"/>
    <w:rsid w:val="00F61CB6"/>
    <w:rsid w:val="00F6229D"/>
    <w:rsid w:val="00F62DF3"/>
    <w:rsid w:val="00F63E41"/>
    <w:rsid w:val="00F640D3"/>
    <w:rsid w:val="00F661A2"/>
    <w:rsid w:val="00F665F4"/>
    <w:rsid w:val="00F66F7B"/>
    <w:rsid w:val="00F7013E"/>
    <w:rsid w:val="00F708C4"/>
    <w:rsid w:val="00F7173C"/>
    <w:rsid w:val="00F7278D"/>
    <w:rsid w:val="00F73F82"/>
    <w:rsid w:val="00F74650"/>
    <w:rsid w:val="00F74D74"/>
    <w:rsid w:val="00F751AF"/>
    <w:rsid w:val="00F75590"/>
    <w:rsid w:val="00F76D43"/>
    <w:rsid w:val="00F77BFE"/>
    <w:rsid w:val="00F80398"/>
    <w:rsid w:val="00F81607"/>
    <w:rsid w:val="00F84755"/>
    <w:rsid w:val="00F84B92"/>
    <w:rsid w:val="00F85968"/>
    <w:rsid w:val="00F86EA9"/>
    <w:rsid w:val="00F87384"/>
    <w:rsid w:val="00F8795B"/>
    <w:rsid w:val="00F9026C"/>
    <w:rsid w:val="00F9083A"/>
    <w:rsid w:val="00F908D2"/>
    <w:rsid w:val="00F915DC"/>
    <w:rsid w:val="00F9174B"/>
    <w:rsid w:val="00F9188B"/>
    <w:rsid w:val="00F943AD"/>
    <w:rsid w:val="00F95376"/>
    <w:rsid w:val="00F9597B"/>
    <w:rsid w:val="00F96140"/>
    <w:rsid w:val="00F9657E"/>
    <w:rsid w:val="00F9679D"/>
    <w:rsid w:val="00F97C05"/>
    <w:rsid w:val="00FA3538"/>
    <w:rsid w:val="00FA45D1"/>
    <w:rsid w:val="00FA49DA"/>
    <w:rsid w:val="00FA5D2D"/>
    <w:rsid w:val="00FA70BF"/>
    <w:rsid w:val="00FA794B"/>
    <w:rsid w:val="00FB07BE"/>
    <w:rsid w:val="00FB0ED8"/>
    <w:rsid w:val="00FB1548"/>
    <w:rsid w:val="00FB1850"/>
    <w:rsid w:val="00FB19A8"/>
    <w:rsid w:val="00FB27E3"/>
    <w:rsid w:val="00FB4526"/>
    <w:rsid w:val="00FB48D6"/>
    <w:rsid w:val="00FB4C11"/>
    <w:rsid w:val="00FB6024"/>
    <w:rsid w:val="00FB661E"/>
    <w:rsid w:val="00FB6F69"/>
    <w:rsid w:val="00FB7D0A"/>
    <w:rsid w:val="00FC0983"/>
    <w:rsid w:val="00FC13AE"/>
    <w:rsid w:val="00FC1B29"/>
    <w:rsid w:val="00FC2111"/>
    <w:rsid w:val="00FC2995"/>
    <w:rsid w:val="00FC46EA"/>
    <w:rsid w:val="00FC64FB"/>
    <w:rsid w:val="00FC6951"/>
    <w:rsid w:val="00FC6977"/>
    <w:rsid w:val="00FC79F9"/>
    <w:rsid w:val="00FD0EB6"/>
    <w:rsid w:val="00FD1F06"/>
    <w:rsid w:val="00FD2A64"/>
    <w:rsid w:val="00FD3950"/>
    <w:rsid w:val="00FD3E78"/>
    <w:rsid w:val="00FD3EE8"/>
    <w:rsid w:val="00FD49BF"/>
    <w:rsid w:val="00FD5FA4"/>
    <w:rsid w:val="00FD627A"/>
    <w:rsid w:val="00FD6714"/>
    <w:rsid w:val="00FD6AC7"/>
    <w:rsid w:val="00FD7589"/>
    <w:rsid w:val="00FE016E"/>
    <w:rsid w:val="00FE1368"/>
    <w:rsid w:val="00FE1771"/>
    <w:rsid w:val="00FE1975"/>
    <w:rsid w:val="00FE2B08"/>
    <w:rsid w:val="00FE352D"/>
    <w:rsid w:val="00FE3578"/>
    <w:rsid w:val="00FE3B82"/>
    <w:rsid w:val="00FE4CCE"/>
    <w:rsid w:val="00FE6809"/>
    <w:rsid w:val="00FE7109"/>
    <w:rsid w:val="00FE71CD"/>
    <w:rsid w:val="00FE78BF"/>
    <w:rsid w:val="00FF0085"/>
    <w:rsid w:val="00FF0201"/>
    <w:rsid w:val="00FF1C43"/>
    <w:rsid w:val="00FF25C2"/>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9759D9-FDA6-4EB5-81CF-7A01DC0A6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1F5CE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1F5CEC"/>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character" w:customStyle="1" w:styleId="Ttulo1Car">
    <w:name w:val="Título 1 Car"/>
    <w:basedOn w:val="Fuentedeprrafopredeter"/>
    <w:link w:val="Ttulo1"/>
    <w:uiPriority w:val="9"/>
    <w:rsid w:val="001F5CEC"/>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1F5CEC"/>
    <w:rPr>
      <w:rFonts w:ascii="Times New Roman" w:eastAsia="Times New Roman" w:hAnsi="Times New Roman" w:cs="Times New Roman"/>
      <w:b/>
      <w:bCs/>
      <w:sz w:val="27"/>
      <w:szCs w:val="27"/>
      <w:lang w:val="es-MX" w:eastAsia="es-MX"/>
    </w:rPr>
  </w:style>
  <w:style w:type="character" w:styleId="Refdecomentario">
    <w:name w:val="annotation reference"/>
    <w:basedOn w:val="Fuentedeprrafopredeter"/>
    <w:uiPriority w:val="99"/>
    <w:semiHidden/>
    <w:unhideWhenUsed/>
    <w:rsid w:val="001F5CEC"/>
    <w:rPr>
      <w:sz w:val="16"/>
      <w:szCs w:val="16"/>
    </w:rPr>
  </w:style>
  <w:style w:type="paragraph" w:customStyle="1" w:styleId="RSCGnotaalpie">
    <w:name w:val="RSCG nota al pie"/>
    <w:basedOn w:val="Normal"/>
    <w:uiPriority w:val="99"/>
    <w:qFormat/>
    <w:rsid w:val="001F5CEC"/>
    <w:pPr>
      <w:spacing w:after="120"/>
      <w:jc w:val="both"/>
    </w:pPr>
    <w:rPr>
      <w:rFonts w:ascii="palatino" w:hAnsi="palatino" w:cstheme="minorBidi"/>
      <w:sz w:val="22"/>
      <w:szCs w:val="22"/>
      <w:lang w:val="es-MX" w:eastAsia="en-US"/>
    </w:rPr>
  </w:style>
  <w:style w:type="character" w:customStyle="1" w:styleId="lbl-encabezado-blanco2">
    <w:name w:val="lbl-encabezado-blanco2"/>
    <w:rsid w:val="001F5CEC"/>
    <w:rPr>
      <w:color w:val="FFFFFF"/>
    </w:rPr>
  </w:style>
  <w:style w:type="character" w:customStyle="1" w:styleId="TextoCar">
    <w:name w:val="Texto Car"/>
    <w:link w:val="Texto"/>
    <w:locked/>
    <w:rsid w:val="001F5CEC"/>
    <w:rPr>
      <w:rFonts w:ascii="Arial" w:eastAsia="Times New Roman" w:hAnsi="Arial" w:cs="Arial"/>
      <w:sz w:val="18"/>
      <w:szCs w:val="18"/>
      <w:lang w:val="es-MX"/>
    </w:rPr>
  </w:style>
  <w:style w:type="paragraph" w:customStyle="1" w:styleId="ANOTACION">
    <w:name w:val="ANOTACION"/>
    <w:basedOn w:val="Normal"/>
    <w:link w:val="ANOTACIONCar"/>
    <w:rsid w:val="001F5CEC"/>
    <w:pPr>
      <w:spacing w:before="101" w:after="101"/>
      <w:jc w:val="center"/>
    </w:pPr>
    <w:rPr>
      <w:b/>
      <w:sz w:val="18"/>
      <w:szCs w:val="18"/>
      <w:lang w:val="x-none" w:eastAsia="x-none"/>
    </w:rPr>
  </w:style>
  <w:style w:type="character" w:customStyle="1" w:styleId="ANOTACIONCar">
    <w:name w:val="ANOTACION Car"/>
    <w:link w:val="ANOTACION"/>
    <w:locked/>
    <w:rsid w:val="001F5CEC"/>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1F5CEC"/>
    <w:rPr>
      <w:i/>
      <w:iCs/>
    </w:rPr>
  </w:style>
  <w:style w:type="paragraph" w:styleId="Textocomentario">
    <w:name w:val="annotation text"/>
    <w:basedOn w:val="Normal"/>
    <w:link w:val="TextocomentarioCar"/>
    <w:uiPriority w:val="99"/>
    <w:semiHidden/>
    <w:unhideWhenUsed/>
    <w:rsid w:val="001F5CEC"/>
    <w:rPr>
      <w:sz w:val="20"/>
      <w:szCs w:val="20"/>
    </w:rPr>
  </w:style>
  <w:style w:type="character" w:customStyle="1" w:styleId="TextocomentarioCar">
    <w:name w:val="Texto comentario Car"/>
    <w:basedOn w:val="Fuentedeprrafopredeter"/>
    <w:link w:val="Textocomentario"/>
    <w:uiPriority w:val="99"/>
    <w:semiHidden/>
    <w:rsid w:val="001F5CE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1F5CEC"/>
    <w:rPr>
      <w:b/>
      <w:bCs/>
    </w:rPr>
  </w:style>
  <w:style w:type="character" w:customStyle="1" w:styleId="AsuntodelcomentarioCar">
    <w:name w:val="Asunto del comentario Car"/>
    <w:basedOn w:val="TextocomentarioCar"/>
    <w:link w:val="Asuntodelcomentario"/>
    <w:uiPriority w:val="99"/>
    <w:semiHidden/>
    <w:rsid w:val="001F5CEC"/>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F5CEC"/>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1F5CEC"/>
    <w:rPr>
      <w:rFonts w:ascii="Arial" w:eastAsia="Times New Roman" w:hAnsi="Arial" w:cs="Arial"/>
      <w:sz w:val="18"/>
      <w:szCs w:val="18"/>
      <w:lang w:val="es-ES"/>
    </w:rPr>
  </w:style>
  <w:style w:type="paragraph" w:styleId="Bibliografa">
    <w:name w:val="Bibliography"/>
    <w:basedOn w:val="Normal"/>
    <w:next w:val="Normal"/>
    <w:uiPriority w:val="37"/>
    <w:semiHidden/>
    <w:unhideWhenUsed/>
    <w:rsid w:val="001F5CEC"/>
  </w:style>
  <w:style w:type="character" w:customStyle="1" w:styleId="nacep">
    <w:name w:val="n_acep"/>
    <w:basedOn w:val="Fuentedeprrafopredeter"/>
    <w:rsid w:val="001F5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0161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1795357">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8430151">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8643352">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640115">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874880">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1788189">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4100857">
      <w:bodyDiv w:val="1"/>
      <w:marLeft w:val="0"/>
      <w:marRight w:val="0"/>
      <w:marTop w:val="0"/>
      <w:marBottom w:val="0"/>
      <w:divBdr>
        <w:top w:val="none" w:sz="0" w:space="0" w:color="auto"/>
        <w:left w:val="none" w:sz="0" w:space="0" w:color="auto"/>
        <w:bottom w:val="none" w:sz="0" w:space="0" w:color="auto"/>
        <w:right w:val="none" w:sz="0" w:space="0" w:color="auto"/>
      </w:divBdr>
    </w:div>
    <w:div w:id="1206678745">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7679116">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6224187">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6480510">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2925577">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BABC7-40B2-4E93-A8F5-EA4B83FBCB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3970</Words>
  <Characters>21836</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2019-02-27T00:13:00Z</cp:lastPrinted>
  <dcterms:created xsi:type="dcterms:W3CDTF">2019-03-15T00:08:00Z</dcterms:created>
  <dcterms:modified xsi:type="dcterms:W3CDTF">2019-03-26T17:34:00Z</dcterms:modified>
</cp:coreProperties>
</file>